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1D373">
      <w:pPr>
        <w:pStyle w:val="6"/>
        <w:spacing w:line="360" w:lineRule="auto"/>
        <w:jc w:val="center"/>
        <w:rPr>
          <w:rFonts w:hint="eastAsia" w:ascii="方正小标宋简体" w:hAnsi="方正小标宋简体" w:eastAsia="方正小标宋简体" w:cs="方正小标宋简体"/>
          <w:b w:val="0"/>
          <w:bCs/>
          <w:sz w:val="44"/>
          <w:szCs w:val="44"/>
          <w:lang w:val="en-US"/>
        </w:rPr>
      </w:pPr>
      <w:r>
        <w:rPr>
          <w:rFonts w:hint="eastAsia" w:ascii="方正小标宋简体" w:hAnsi="方正小标宋简体" w:eastAsia="方正小标宋简体" w:cs="方正小标宋简体"/>
          <w:b w:val="0"/>
          <w:bCs/>
          <w:sz w:val="44"/>
          <w:szCs w:val="44"/>
          <w:lang w:eastAsia="zh-CN"/>
        </w:rPr>
        <w:t>大竹县人民医院</w:t>
      </w:r>
      <w:r>
        <w:rPr>
          <w:rFonts w:hint="eastAsia" w:ascii="方正小标宋简体" w:hAnsi="方正小标宋简体" w:eastAsia="方正小标宋简体" w:cs="方正小标宋简体"/>
          <w:b w:val="0"/>
          <w:bCs/>
          <w:sz w:val="44"/>
          <w:szCs w:val="44"/>
          <w:lang w:val="en-US" w:eastAsia="zh-CN"/>
        </w:rPr>
        <w:t>布类物资洗涤烘干消毒缝纫收送服务项目</w:t>
      </w:r>
      <w:r>
        <w:rPr>
          <w:rFonts w:hint="eastAsia" w:ascii="方正小标宋简体" w:hAnsi="方正小标宋简体" w:eastAsia="方正小标宋简体" w:cs="方正小标宋简体"/>
          <w:b w:val="0"/>
          <w:bCs/>
          <w:sz w:val="44"/>
          <w:szCs w:val="44"/>
          <w:lang w:eastAsia="zh-CN"/>
        </w:rPr>
        <w:t>需求调查</w:t>
      </w:r>
    </w:p>
    <w:p w14:paraId="0865B66F">
      <w:pPr>
        <w:pStyle w:val="33"/>
        <w:keepNext w:val="0"/>
        <w:keepLines w:val="0"/>
        <w:pageBreakBefore w:val="0"/>
        <w:kinsoku/>
        <w:wordWrap/>
        <w:overflowPunct/>
        <w:topLinePunct w:val="0"/>
        <w:autoSpaceDE/>
        <w:autoSpaceDN/>
        <w:bidi w:val="0"/>
        <w:adjustRightInd/>
        <w:snapToGrid/>
        <w:spacing w:line="360" w:lineRule="auto"/>
        <w:ind w:firstLine="560" w:firstLineChars="200"/>
        <w:jc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（需供应商逐页盖章）</w:t>
      </w:r>
    </w:p>
    <w:p w14:paraId="763B1720">
      <w:pPr>
        <w:pStyle w:val="33"/>
        <w:keepNext w:val="0"/>
        <w:keepLines w:val="0"/>
        <w:pageBreakBefore w:val="0"/>
        <w:kinsoku/>
        <w:wordWrap/>
        <w:overflowPunct/>
        <w:topLinePunct w:val="0"/>
        <w:autoSpaceDE/>
        <w:autoSpaceDN/>
        <w:bidi w:val="0"/>
        <w:adjustRightInd/>
        <w:snapToGrid/>
        <w:spacing w:line="360" w:lineRule="auto"/>
        <w:ind w:firstLine="560" w:firstLineChars="200"/>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我院拟将全院每日产生的污染或脏布类物资洗涤烘干消毒缝纫收送事项整体外包给一家供应商承担，由该供应商完成本文件要求的采购人委托事项，并向采购人交付合格的工作成果后，由采购人按件计费，据实结算。</w:t>
      </w:r>
    </w:p>
    <w:p w14:paraId="4185BC85">
      <w:pPr>
        <w:pStyle w:val="33"/>
        <w:keepNext w:val="0"/>
        <w:keepLines w:val="0"/>
        <w:pageBreakBefore w:val="0"/>
        <w:kinsoku/>
        <w:wordWrap/>
        <w:overflowPunct/>
        <w:topLinePunct w:val="0"/>
        <w:autoSpaceDE/>
        <w:autoSpaceDN/>
        <w:bidi w:val="0"/>
        <w:adjustRightInd/>
        <w:snapToGrid/>
        <w:spacing w:line="360" w:lineRule="auto"/>
        <w:ind w:firstLine="560" w:firstLineChars="200"/>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供应商负责</w:t>
      </w:r>
      <w:r>
        <w:rPr>
          <w:rFonts w:hint="eastAsia" w:ascii="仿宋_GB2312" w:hAnsi="仿宋_GB2312" w:eastAsia="仿宋_GB2312" w:cs="仿宋_GB2312"/>
          <w:b w:val="0"/>
          <w:bCs w:val="0"/>
          <w:color w:val="auto"/>
          <w:sz w:val="28"/>
          <w:szCs w:val="28"/>
        </w:rPr>
        <w:t>为采购人提供全院布类物资（如床单</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被套、</w:t>
      </w:r>
      <w:r>
        <w:rPr>
          <w:rFonts w:hint="eastAsia" w:ascii="仿宋_GB2312" w:hAnsi="仿宋_GB2312" w:eastAsia="仿宋_GB2312" w:cs="仿宋_GB2312"/>
          <w:b w:val="0"/>
          <w:bCs w:val="0"/>
          <w:color w:val="auto"/>
          <w:sz w:val="28"/>
          <w:szCs w:val="28"/>
          <w:lang w:val="en-US" w:eastAsia="zh-CN"/>
        </w:rPr>
        <w:t>枕套、褥套、</w:t>
      </w:r>
      <w:r>
        <w:rPr>
          <w:rFonts w:hint="eastAsia" w:ascii="仿宋_GB2312" w:hAnsi="仿宋_GB2312" w:eastAsia="仿宋_GB2312" w:cs="仿宋_GB2312"/>
          <w:b w:val="0"/>
          <w:bCs w:val="0"/>
          <w:color w:val="auto"/>
          <w:sz w:val="28"/>
          <w:szCs w:val="28"/>
        </w:rPr>
        <w:t>铺单</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坐垫、</w:t>
      </w:r>
      <w:r>
        <w:rPr>
          <w:rFonts w:hint="eastAsia" w:ascii="仿宋_GB2312" w:hAnsi="仿宋_GB2312" w:eastAsia="仿宋_GB2312" w:cs="仿宋_GB2312"/>
          <w:b w:val="0"/>
          <w:bCs w:val="0"/>
          <w:color w:val="auto"/>
          <w:sz w:val="28"/>
          <w:szCs w:val="28"/>
        </w:rPr>
        <w:t>窗帘隔帘、</w:t>
      </w:r>
      <w:r>
        <w:rPr>
          <w:rFonts w:hint="eastAsia" w:ascii="仿宋_GB2312" w:hAnsi="仿宋_GB2312" w:eastAsia="仿宋_GB2312" w:cs="仿宋_GB2312"/>
          <w:b w:val="0"/>
          <w:bCs w:val="0"/>
          <w:color w:val="auto"/>
          <w:sz w:val="28"/>
          <w:szCs w:val="28"/>
          <w:lang w:val="en-US" w:eastAsia="zh-CN"/>
        </w:rPr>
        <w:t>地拖巾、</w:t>
      </w:r>
      <w:r>
        <w:rPr>
          <w:rFonts w:hint="eastAsia" w:ascii="仿宋_GB2312" w:hAnsi="仿宋_GB2312" w:eastAsia="仿宋_GB2312" w:cs="仿宋_GB2312"/>
          <w:b w:val="0"/>
          <w:bCs w:val="0"/>
          <w:color w:val="auto"/>
          <w:sz w:val="28"/>
          <w:szCs w:val="28"/>
        </w:rPr>
        <w:t>工作服、</w:t>
      </w:r>
      <w:r>
        <w:rPr>
          <w:rFonts w:hint="eastAsia" w:ascii="仿宋_GB2312" w:hAnsi="仿宋_GB2312" w:eastAsia="仿宋_GB2312" w:cs="仿宋_GB2312"/>
          <w:b w:val="0"/>
          <w:bCs w:val="0"/>
          <w:color w:val="auto"/>
          <w:sz w:val="28"/>
          <w:szCs w:val="28"/>
          <w:lang w:eastAsia="zh-CN"/>
        </w:rPr>
        <w:t>患者</w:t>
      </w:r>
      <w:r>
        <w:rPr>
          <w:rFonts w:hint="eastAsia" w:ascii="仿宋_GB2312" w:hAnsi="仿宋_GB2312" w:eastAsia="仿宋_GB2312" w:cs="仿宋_GB2312"/>
          <w:b w:val="0"/>
          <w:bCs w:val="0"/>
          <w:color w:val="auto"/>
          <w:sz w:val="28"/>
          <w:szCs w:val="28"/>
        </w:rPr>
        <w:t>服、帽、巾、手术</w:t>
      </w:r>
      <w:r>
        <w:rPr>
          <w:rFonts w:hint="eastAsia" w:ascii="仿宋_GB2312" w:hAnsi="仿宋_GB2312" w:eastAsia="仿宋_GB2312" w:cs="仿宋_GB2312"/>
          <w:b w:val="0"/>
          <w:bCs w:val="0"/>
          <w:color w:val="auto"/>
          <w:sz w:val="28"/>
          <w:szCs w:val="28"/>
          <w:lang w:val="en-US" w:eastAsia="zh-CN"/>
        </w:rPr>
        <w:t>及</w:t>
      </w:r>
      <w:r>
        <w:rPr>
          <w:rFonts w:hint="eastAsia" w:ascii="仿宋_GB2312" w:hAnsi="仿宋_GB2312" w:eastAsia="仿宋_GB2312" w:cs="仿宋_GB2312"/>
          <w:b w:val="0"/>
          <w:bCs w:val="0"/>
          <w:color w:val="auto"/>
          <w:sz w:val="28"/>
          <w:szCs w:val="28"/>
        </w:rPr>
        <w:t>临床布类等所有医院运行产生的医用织物、感染性织物、脏污织物）的</w:t>
      </w:r>
      <w:r>
        <w:rPr>
          <w:rFonts w:hint="eastAsia" w:ascii="仿宋_GB2312" w:hAnsi="仿宋_GB2312" w:eastAsia="仿宋_GB2312" w:cs="仿宋_GB2312"/>
          <w:b w:val="0"/>
          <w:bCs w:val="0"/>
          <w:color w:val="auto"/>
          <w:sz w:val="28"/>
          <w:szCs w:val="28"/>
          <w:lang w:val="en-US" w:eastAsia="zh-CN"/>
        </w:rPr>
        <w:t>收送、</w:t>
      </w:r>
      <w:r>
        <w:rPr>
          <w:rFonts w:hint="eastAsia" w:ascii="仿宋_GB2312" w:hAnsi="仿宋_GB2312" w:eastAsia="仿宋_GB2312" w:cs="仿宋_GB2312"/>
          <w:b w:val="0"/>
          <w:bCs w:val="0"/>
          <w:color w:val="auto"/>
          <w:sz w:val="28"/>
          <w:szCs w:val="28"/>
        </w:rPr>
        <w:t>分拣、洗涤、晾烘干、检查、折叠、打包、保管、消毒</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缝补</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配送</w:t>
      </w:r>
      <w:r>
        <w:rPr>
          <w:rFonts w:hint="eastAsia" w:ascii="仿宋_GB2312" w:hAnsi="仿宋_GB2312" w:eastAsia="仿宋_GB2312" w:cs="仿宋_GB2312"/>
          <w:b w:val="0"/>
          <w:bCs w:val="0"/>
          <w:color w:val="auto"/>
          <w:sz w:val="28"/>
          <w:szCs w:val="28"/>
        </w:rPr>
        <w:t>服务</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按采购人要求</w:t>
      </w:r>
      <w:r>
        <w:rPr>
          <w:rFonts w:hint="eastAsia" w:ascii="仿宋_GB2312" w:hAnsi="仿宋_GB2312" w:eastAsia="仿宋_GB2312" w:cs="仿宋_GB2312"/>
          <w:b w:val="0"/>
          <w:bCs w:val="0"/>
          <w:color w:val="auto"/>
          <w:sz w:val="28"/>
          <w:szCs w:val="28"/>
        </w:rPr>
        <w:t>按时对全院的布类物资进行上门收集、配送，按规定折叠；对洗浆房</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缝纫房</w:t>
      </w:r>
      <w:r>
        <w:rPr>
          <w:rFonts w:hint="eastAsia" w:ascii="仿宋_GB2312" w:hAnsi="仿宋_GB2312" w:eastAsia="仿宋_GB2312" w:cs="仿宋_GB2312"/>
          <w:b w:val="0"/>
          <w:bCs w:val="0"/>
          <w:color w:val="auto"/>
          <w:sz w:val="28"/>
          <w:szCs w:val="28"/>
        </w:rPr>
        <w:t>内的地面清洁卫生以及场所内环境进行清扫</w:t>
      </w:r>
      <w:r>
        <w:rPr>
          <w:rFonts w:hint="eastAsia" w:ascii="仿宋_GB2312" w:hAnsi="仿宋_GB2312" w:eastAsia="仿宋_GB2312" w:cs="仿宋_GB2312"/>
          <w:b w:val="0"/>
          <w:bCs w:val="0"/>
          <w:color w:val="auto"/>
          <w:sz w:val="28"/>
          <w:szCs w:val="28"/>
          <w:lang w:val="en-US" w:eastAsia="zh-CN"/>
        </w:rPr>
        <w:t>消毒</w:t>
      </w:r>
      <w:r>
        <w:rPr>
          <w:rFonts w:hint="eastAsia" w:ascii="仿宋_GB2312" w:hAnsi="仿宋_GB2312" w:eastAsia="仿宋_GB2312" w:cs="仿宋_GB2312"/>
          <w:b w:val="0"/>
          <w:bCs w:val="0"/>
          <w:color w:val="auto"/>
          <w:sz w:val="28"/>
          <w:szCs w:val="28"/>
        </w:rPr>
        <w:t>；对采购人提供的布类物资进行制作加工、缝纫、修补。</w:t>
      </w:r>
    </w:p>
    <w:p w14:paraId="7F5B981F">
      <w:pPr>
        <w:pStyle w:val="33"/>
        <w:keepNext w:val="0"/>
        <w:keepLines w:val="0"/>
        <w:pageBreakBefore w:val="0"/>
        <w:kinsoku/>
        <w:wordWrap/>
        <w:overflowPunct/>
        <w:topLinePunct w:val="0"/>
        <w:autoSpaceDE/>
        <w:autoSpaceDN/>
        <w:bidi w:val="0"/>
        <w:adjustRightInd/>
        <w:snapToGrid/>
        <w:spacing w:line="360" w:lineRule="auto"/>
        <w:ind w:firstLine="560" w:firstLineChars="200"/>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供应商在我院常驻工作人员需要服从科室安排，</w:t>
      </w:r>
      <w:r>
        <w:rPr>
          <w:rFonts w:hint="eastAsia" w:ascii="仿宋_GB2312" w:hAnsi="仿宋_GB2312" w:eastAsia="仿宋_GB2312" w:cs="仿宋_GB2312"/>
          <w:b w:val="0"/>
          <w:bCs w:val="0"/>
          <w:color w:val="auto"/>
          <w:sz w:val="28"/>
          <w:szCs w:val="28"/>
        </w:rPr>
        <w:t>完成科室交办的临时工作。</w:t>
      </w:r>
      <w:r>
        <w:rPr>
          <w:rFonts w:hint="eastAsia" w:ascii="仿宋_GB2312" w:hAnsi="仿宋_GB2312" w:eastAsia="仿宋_GB2312" w:cs="仿宋_GB2312"/>
          <w:b w:val="0"/>
          <w:bCs w:val="0"/>
          <w:color w:val="auto"/>
          <w:sz w:val="28"/>
          <w:szCs w:val="28"/>
          <w:lang w:val="en-US" w:eastAsia="zh-CN"/>
        </w:rPr>
        <w:t>常驻工作人员具体要求。</w:t>
      </w:r>
      <w:r>
        <w:rPr>
          <w:rFonts w:hint="eastAsia" w:ascii="仿宋_GB2312" w:hAnsi="仿宋_GB2312" w:eastAsia="仿宋_GB2312" w:cs="仿宋_GB2312"/>
          <w:b w:val="0"/>
          <w:bCs w:val="0"/>
          <w:color w:val="auto"/>
          <w:sz w:val="28"/>
          <w:szCs w:val="28"/>
        </w:rPr>
        <w:t>保证及时、优质地为医疗一线服务，做到发放的所有物品完好、干燥、整洁；严格执行</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医院医用织物</w:t>
      </w:r>
      <w:r>
        <w:rPr>
          <w:rFonts w:hint="eastAsia" w:ascii="仿宋_GB2312" w:hAnsi="仿宋_GB2312" w:eastAsia="仿宋_GB2312" w:cs="仿宋_GB2312"/>
          <w:b w:val="0"/>
          <w:bCs w:val="0"/>
          <w:color w:val="auto"/>
          <w:sz w:val="28"/>
          <w:szCs w:val="28"/>
        </w:rPr>
        <w:t>洗涤</w:t>
      </w:r>
      <w:r>
        <w:rPr>
          <w:rFonts w:hint="eastAsia" w:ascii="仿宋_GB2312" w:hAnsi="仿宋_GB2312" w:eastAsia="仿宋_GB2312" w:cs="仿宋_GB2312"/>
          <w:b w:val="0"/>
          <w:bCs w:val="0"/>
          <w:color w:val="auto"/>
          <w:sz w:val="28"/>
          <w:szCs w:val="28"/>
          <w:lang w:val="en-US" w:eastAsia="zh-CN"/>
        </w:rPr>
        <w:t>消毒技术规范》和医院感染相关</w:t>
      </w:r>
      <w:r>
        <w:rPr>
          <w:rFonts w:hint="eastAsia" w:ascii="仿宋_GB2312" w:hAnsi="仿宋_GB2312" w:eastAsia="仿宋_GB2312" w:cs="仿宋_GB2312"/>
          <w:b w:val="0"/>
          <w:bCs w:val="0"/>
          <w:color w:val="auto"/>
          <w:sz w:val="28"/>
          <w:szCs w:val="28"/>
        </w:rPr>
        <w:t>消毒、隔离制度</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rPr>
        <w:t>严格遵守操作规程和分类洗涤制度，防止交叉感染。保证洗衣质量，防止发生事故。严格执行被服的交收手续，各类被服要分类存放，方便取用。按时收送布类物资，按流程操作，定期交换供应干净医用织物，认真清点并做好交接登记；保持工作环境整洁，室内要经常消毒。对收回未洗的被服应按规范放置，不准随地乱扔、乱放。</w:t>
      </w:r>
      <w:r>
        <w:rPr>
          <w:rFonts w:hint="eastAsia" w:ascii="仿宋_GB2312" w:hAnsi="仿宋_GB2312" w:eastAsia="仿宋_GB2312" w:cs="仿宋_GB2312"/>
          <w:b w:val="0"/>
          <w:bCs w:val="0"/>
          <w:color w:val="auto"/>
          <w:sz w:val="28"/>
          <w:szCs w:val="28"/>
          <w:lang w:eastAsia="zh-CN"/>
        </w:rPr>
        <w:t>服务人员</w:t>
      </w:r>
      <w:r>
        <w:rPr>
          <w:rFonts w:hint="eastAsia" w:ascii="仿宋_GB2312" w:hAnsi="仿宋_GB2312" w:eastAsia="仿宋_GB2312" w:cs="仿宋_GB2312"/>
          <w:b w:val="0"/>
          <w:bCs w:val="0"/>
          <w:color w:val="auto"/>
          <w:sz w:val="28"/>
          <w:szCs w:val="28"/>
        </w:rPr>
        <w:t>每次工作完毕后，手要进行清洗、消毒。回收污物被服的</w:t>
      </w:r>
      <w:r>
        <w:rPr>
          <w:rFonts w:hint="eastAsia" w:ascii="仿宋_GB2312" w:hAnsi="仿宋_GB2312" w:eastAsia="仿宋_GB2312" w:cs="仿宋_GB2312"/>
          <w:b w:val="0"/>
          <w:bCs w:val="0"/>
          <w:color w:val="auto"/>
          <w:sz w:val="28"/>
          <w:szCs w:val="28"/>
          <w:lang w:eastAsia="zh-CN"/>
        </w:rPr>
        <w:t>服务人员</w:t>
      </w:r>
      <w:r>
        <w:rPr>
          <w:rFonts w:hint="eastAsia" w:ascii="仿宋_GB2312" w:hAnsi="仿宋_GB2312" w:eastAsia="仿宋_GB2312" w:cs="仿宋_GB2312"/>
          <w:b w:val="0"/>
          <w:bCs w:val="0"/>
          <w:color w:val="auto"/>
          <w:sz w:val="28"/>
          <w:szCs w:val="28"/>
        </w:rPr>
        <w:t>，必须穿隔离衣、戴隔离帽、穿工作鞋和</w:t>
      </w:r>
      <w:r>
        <w:rPr>
          <w:rFonts w:hint="eastAsia" w:ascii="仿宋_GB2312" w:hAnsi="仿宋_GB2312" w:eastAsia="仿宋_GB2312" w:cs="仿宋_GB2312"/>
          <w:b w:val="0"/>
          <w:bCs w:val="0"/>
          <w:color w:val="auto"/>
          <w:sz w:val="28"/>
          <w:szCs w:val="28"/>
          <w:lang w:eastAsia="zh-CN"/>
        </w:rPr>
        <w:t>戴口罩</w:t>
      </w:r>
      <w:r>
        <w:rPr>
          <w:rFonts w:hint="eastAsia" w:ascii="仿宋_GB2312" w:hAnsi="仿宋_GB2312" w:eastAsia="仿宋_GB2312" w:cs="仿宋_GB2312"/>
          <w:b w:val="0"/>
          <w:bCs w:val="0"/>
          <w:color w:val="auto"/>
          <w:sz w:val="28"/>
          <w:szCs w:val="28"/>
        </w:rPr>
        <w:t>；对缝制的布类物资，按轻重缓急及时缝制，用料做到精打细算，做好废旧利用工作，保证临床工作顺利进行；及时填写布类制成品清单，做好登记记录。</w:t>
      </w:r>
    </w:p>
    <w:p w14:paraId="1AC11D82">
      <w:pPr>
        <w:pStyle w:val="33"/>
        <w:keepNext w:val="0"/>
        <w:keepLines w:val="0"/>
        <w:pageBreakBefore w:val="0"/>
        <w:kinsoku/>
        <w:wordWrap/>
        <w:overflowPunct/>
        <w:topLinePunct w:val="0"/>
        <w:autoSpaceDE/>
        <w:autoSpaceDN/>
        <w:bidi w:val="0"/>
        <w:adjustRightInd/>
        <w:snapToGrid/>
        <w:spacing w:line="360" w:lineRule="auto"/>
        <w:ind w:firstLine="480"/>
        <w:jc w:val="left"/>
        <w:rPr>
          <w:rFonts w:hint="eastAsia" w:ascii="仿宋_GB2312" w:hAnsi="仿宋_GB2312" w:eastAsia="仿宋_GB2312" w:cs="仿宋_GB2312"/>
          <w:color w:val="00B0F0"/>
          <w:kern w:val="2"/>
          <w:sz w:val="28"/>
          <w:szCs w:val="28"/>
          <w:lang w:val="en-US" w:eastAsia="zh-CN" w:bidi="ar-SA"/>
        </w:rPr>
      </w:pPr>
      <w:r>
        <w:rPr>
          <w:rFonts w:hint="eastAsia" w:ascii="仿宋_GB2312" w:hAnsi="仿宋_GB2312" w:eastAsia="仿宋_GB2312" w:cs="仿宋_GB2312"/>
          <w:b w:val="0"/>
          <w:bCs w:val="0"/>
          <w:color w:val="auto"/>
          <w:sz w:val="28"/>
          <w:szCs w:val="28"/>
          <w:lang w:val="en-US" w:eastAsia="zh-CN"/>
        </w:rPr>
        <w:t>本项目为交钥匙工程，供应商</w:t>
      </w:r>
      <w:r>
        <w:rPr>
          <w:rFonts w:hint="eastAsia" w:ascii="仿宋_GB2312" w:hAnsi="仿宋_GB2312" w:eastAsia="仿宋_GB2312" w:cs="仿宋_GB2312"/>
          <w:b w:val="0"/>
          <w:bCs w:val="0"/>
          <w:color w:val="auto"/>
          <w:sz w:val="28"/>
          <w:szCs w:val="28"/>
        </w:rPr>
        <w:t>负责项目的全过程，</w:t>
      </w:r>
      <w:r>
        <w:rPr>
          <w:rFonts w:hint="eastAsia" w:ascii="仿宋_GB2312" w:hAnsi="仿宋_GB2312" w:eastAsia="仿宋_GB2312" w:cs="仿宋_GB2312"/>
          <w:b w:val="0"/>
          <w:bCs w:val="0"/>
          <w:color w:val="auto"/>
          <w:sz w:val="28"/>
          <w:szCs w:val="28"/>
          <w:lang w:val="en-US" w:eastAsia="zh-CN"/>
        </w:rPr>
        <w:t>确保本项目</w:t>
      </w:r>
      <w:r>
        <w:rPr>
          <w:rFonts w:hint="eastAsia" w:ascii="仿宋_GB2312" w:hAnsi="仿宋_GB2312" w:eastAsia="仿宋_GB2312" w:cs="仿宋_GB2312"/>
          <w:b w:val="0"/>
          <w:bCs w:val="0"/>
          <w:color w:val="auto"/>
          <w:sz w:val="28"/>
          <w:szCs w:val="28"/>
        </w:rPr>
        <w:t>能够正常</w:t>
      </w:r>
      <w:r>
        <w:rPr>
          <w:rFonts w:hint="eastAsia" w:ascii="仿宋_GB2312" w:hAnsi="仿宋_GB2312" w:eastAsia="仿宋_GB2312" w:cs="仿宋_GB2312"/>
          <w:b w:val="0"/>
          <w:bCs w:val="0"/>
          <w:color w:val="auto"/>
          <w:sz w:val="28"/>
          <w:szCs w:val="28"/>
          <w:lang w:val="en-US" w:eastAsia="zh-CN"/>
        </w:rPr>
        <w:t>运转。供应商承担所有为完成投标人报价</w:t>
      </w:r>
      <w:r>
        <w:rPr>
          <w:rFonts w:hint="eastAsia" w:ascii="仿宋_GB2312" w:hAnsi="仿宋_GB2312" w:eastAsia="仿宋_GB2312" w:cs="仿宋_GB2312"/>
          <w:b w:val="0"/>
          <w:bCs w:val="0"/>
          <w:color w:val="auto"/>
          <w:sz w:val="28"/>
          <w:szCs w:val="28"/>
        </w:rPr>
        <w:t>为包干价，</w:t>
      </w:r>
      <w:r>
        <w:rPr>
          <w:rFonts w:hint="eastAsia" w:ascii="仿宋_GB2312" w:hAnsi="仿宋_GB2312" w:eastAsia="仿宋_GB2312" w:cs="仿宋_GB2312"/>
          <w:b w:val="0"/>
          <w:bCs w:val="0"/>
          <w:color w:val="auto"/>
          <w:sz w:val="28"/>
          <w:szCs w:val="28"/>
          <w:lang w:eastAsia="zh-CN"/>
        </w:rPr>
        <w:t>是</w:t>
      </w:r>
      <w:r>
        <w:rPr>
          <w:rFonts w:hint="eastAsia" w:ascii="仿宋_GB2312" w:hAnsi="仿宋_GB2312" w:eastAsia="仿宋_GB2312" w:cs="仿宋_GB2312"/>
          <w:b w:val="0"/>
          <w:bCs w:val="0"/>
          <w:color w:val="auto"/>
          <w:sz w:val="28"/>
          <w:szCs w:val="28"/>
        </w:rPr>
        <w:t>完成</w:t>
      </w:r>
      <w:r>
        <w:rPr>
          <w:rFonts w:hint="eastAsia" w:ascii="仿宋_GB2312" w:hAnsi="仿宋_GB2312" w:eastAsia="仿宋_GB2312" w:cs="仿宋_GB2312"/>
          <w:b w:val="0"/>
          <w:bCs w:val="0"/>
          <w:color w:val="auto"/>
          <w:sz w:val="28"/>
          <w:szCs w:val="28"/>
          <w:lang w:val="en-US" w:eastAsia="zh-CN"/>
        </w:rPr>
        <w:t>本</w:t>
      </w:r>
      <w:r>
        <w:rPr>
          <w:rFonts w:hint="eastAsia" w:ascii="仿宋_GB2312" w:hAnsi="仿宋_GB2312" w:eastAsia="仿宋_GB2312" w:cs="仿宋_GB2312"/>
          <w:b w:val="0"/>
          <w:bCs w:val="0"/>
          <w:color w:val="auto"/>
          <w:sz w:val="28"/>
          <w:szCs w:val="28"/>
        </w:rPr>
        <w:t>项目的全部内容的价格体现。包括</w:t>
      </w:r>
      <w:r>
        <w:rPr>
          <w:rFonts w:hint="eastAsia" w:ascii="仿宋_GB2312" w:hAnsi="仿宋_GB2312" w:eastAsia="仿宋_GB2312" w:cs="仿宋_GB2312"/>
          <w:b w:val="0"/>
          <w:bCs w:val="0"/>
          <w:color w:val="auto"/>
          <w:sz w:val="28"/>
          <w:szCs w:val="28"/>
          <w:lang w:val="en-US" w:eastAsia="zh-CN"/>
        </w:rPr>
        <w:t>投标人</w:t>
      </w:r>
      <w:r>
        <w:rPr>
          <w:rFonts w:hint="eastAsia" w:ascii="仿宋_GB2312" w:hAnsi="仿宋_GB2312" w:eastAsia="仿宋_GB2312" w:cs="仿宋_GB2312"/>
          <w:b w:val="0"/>
          <w:bCs w:val="0"/>
          <w:color w:val="auto"/>
          <w:sz w:val="28"/>
          <w:szCs w:val="28"/>
        </w:rPr>
        <w:t>为完成本项目的全部工作须支付或发生的一切所需费用</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例如：人工费、福利待遇费、加班费、办公费、工装鞋服费、体检健康证费、车辆工具费、办公设备设施费、工具耗材设备费、商业保险费、社会保险费、公司管理费、税费，即投标人包工包料</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和</w:t>
      </w:r>
      <w:r>
        <w:rPr>
          <w:rFonts w:hint="eastAsia" w:ascii="仿宋_GB2312" w:hAnsi="仿宋_GB2312" w:eastAsia="仿宋_GB2312" w:cs="仿宋_GB2312"/>
          <w:b w:val="0"/>
          <w:bCs w:val="0"/>
          <w:color w:val="auto"/>
          <w:sz w:val="28"/>
          <w:szCs w:val="28"/>
          <w:lang w:val="en-US" w:eastAsia="zh-CN"/>
        </w:rPr>
        <w:t>投标人拟获得</w:t>
      </w:r>
      <w:r>
        <w:rPr>
          <w:rFonts w:hint="eastAsia" w:ascii="仿宋_GB2312" w:hAnsi="仿宋_GB2312" w:eastAsia="仿宋_GB2312" w:cs="仿宋_GB2312"/>
          <w:b w:val="0"/>
          <w:bCs w:val="0"/>
          <w:color w:val="auto"/>
          <w:sz w:val="28"/>
          <w:szCs w:val="28"/>
        </w:rPr>
        <w:t>的利润。</w:t>
      </w:r>
      <w:r>
        <w:rPr>
          <w:rFonts w:hint="eastAsia" w:ascii="仿宋_GB2312" w:hAnsi="仿宋_GB2312" w:eastAsia="仿宋_GB2312" w:cs="仿宋_GB2312"/>
          <w:b w:val="0"/>
          <w:bCs w:val="0"/>
          <w:color w:val="auto"/>
          <w:sz w:val="28"/>
          <w:szCs w:val="28"/>
          <w:lang w:eastAsia="zh-CN"/>
        </w:rPr>
        <w:t>采购人</w:t>
      </w:r>
      <w:r>
        <w:rPr>
          <w:rFonts w:hint="eastAsia" w:ascii="仿宋_GB2312" w:hAnsi="仿宋_GB2312" w:eastAsia="仿宋_GB2312" w:cs="仿宋_GB2312"/>
          <w:b w:val="0"/>
          <w:bCs w:val="0"/>
          <w:color w:val="auto"/>
          <w:sz w:val="28"/>
          <w:szCs w:val="28"/>
        </w:rPr>
        <w:t>无须另向</w:t>
      </w:r>
      <w:r>
        <w:rPr>
          <w:rFonts w:hint="eastAsia" w:ascii="仿宋_GB2312" w:hAnsi="仿宋_GB2312" w:eastAsia="仿宋_GB2312" w:cs="仿宋_GB2312"/>
          <w:b w:val="0"/>
          <w:bCs w:val="0"/>
          <w:color w:val="auto"/>
          <w:sz w:val="28"/>
          <w:szCs w:val="28"/>
          <w:lang w:eastAsia="zh-CN"/>
        </w:rPr>
        <w:t>投标人</w:t>
      </w:r>
      <w:r>
        <w:rPr>
          <w:rFonts w:hint="eastAsia" w:ascii="仿宋_GB2312" w:hAnsi="仿宋_GB2312" w:eastAsia="仿宋_GB2312" w:cs="仿宋_GB2312"/>
          <w:b w:val="0"/>
          <w:bCs w:val="0"/>
          <w:color w:val="auto"/>
          <w:sz w:val="28"/>
          <w:szCs w:val="28"/>
        </w:rPr>
        <w:t>支付其他任何费用</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采购人</w:t>
      </w:r>
      <w:r>
        <w:rPr>
          <w:rFonts w:hint="eastAsia" w:ascii="仿宋_GB2312" w:hAnsi="仿宋_GB2312" w:eastAsia="仿宋_GB2312" w:cs="仿宋_GB2312"/>
          <w:b w:val="0"/>
          <w:bCs w:val="0"/>
          <w:color w:val="auto"/>
          <w:sz w:val="28"/>
          <w:szCs w:val="28"/>
          <w:lang w:eastAsia="zh-CN"/>
        </w:rPr>
        <w:t>不因</w:t>
      </w:r>
      <w:r>
        <w:rPr>
          <w:rFonts w:hint="eastAsia" w:ascii="仿宋_GB2312" w:hAnsi="仿宋_GB2312" w:eastAsia="仿宋_GB2312" w:cs="仿宋_GB2312"/>
          <w:b w:val="0"/>
          <w:bCs w:val="0"/>
          <w:color w:val="auto"/>
          <w:sz w:val="28"/>
          <w:szCs w:val="28"/>
        </w:rPr>
        <w:t>市场风险、价格波动</w:t>
      </w:r>
      <w:r>
        <w:rPr>
          <w:rFonts w:hint="eastAsia" w:ascii="仿宋_GB2312" w:hAnsi="仿宋_GB2312" w:eastAsia="仿宋_GB2312" w:cs="仿宋_GB2312"/>
          <w:b w:val="0"/>
          <w:bCs w:val="0"/>
          <w:color w:val="auto"/>
          <w:sz w:val="28"/>
          <w:szCs w:val="28"/>
          <w:lang w:eastAsia="zh-CN"/>
        </w:rPr>
        <w:t>等情况向</w:t>
      </w:r>
      <w:r>
        <w:rPr>
          <w:rFonts w:hint="eastAsia" w:ascii="仿宋_GB2312" w:hAnsi="仿宋_GB2312" w:eastAsia="仿宋_GB2312" w:cs="仿宋_GB2312"/>
          <w:b w:val="0"/>
          <w:bCs w:val="0"/>
          <w:color w:val="auto"/>
          <w:sz w:val="28"/>
          <w:szCs w:val="28"/>
          <w:lang w:val="en-US" w:eastAsia="zh-CN"/>
        </w:rPr>
        <w:t>投标人</w:t>
      </w:r>
      <w:r>
        <w:rPr>
          <w:rFonts w:hint="eastAsia" w:ascii="仿宋_GB2312" w:hAnsi="仿宋_GB2312" w:eastAsia="仿宋_GB2312" w:cs="仿宋_GB2312"/>
          <w:b w:val="0"/>
          <w:bCs w:val="0"/>
          <w:color w:val="auto"/>
          <w:sz w:val="28"/>
          <w:szCs w:val="28"/>
          <w:lang w:eastAsia="zh-CN"/>
        </w:rPr>
        <w:t>支付风险补偿和成本补偿等费用</w:t>
      </w:r>
      <w:r>
        <w:rPr>
          <w:rFonts w:hint="eastAsia" w:ascii="仿宋_GB2312" w:hAnsi="仿宋_GB2312" w:eastAsia="仿宋_GB2312" w:cs="仿宋_GB2312"/>
          <w:b w:val="0"/>
          <w:bCs w:val="0"/>
          <w:color w:val="auto"/>
          <w:sz w:val="28"/>
          <w:szCs w:val="28"/>
        </w:rPr>
        <w:t>。</w:t>
      </w:r>
    </w:p>
    <w:p w14:paraId="0ED52390">
      <w:pPr>
        <w:pStyle w:val="28"/>
        <w:numPr>
          <w:ilvl w:val="0"/>
          <w:numId w:val="0"/>
        </w:numPr>
        <w:spacing w:line="360" w:lineRule="auto"/>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一、未来拟采购医用织物洗涤服务要求</w:t>
      </w:r>
    </w:p>
    <w:p w14:paraId="6D13E608">
      <w:pPr>
        <w:numPr>
          <w:ilvl w:val="0"/>
          <w:numId w:val="0"/>
        </w:numPr>
        <w:ind w:firstLine="560" w:firstLineChars="200"/>
        <w:jc w:val="both"/>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1、收送次数和时间：供应商提供的常驻服务人员至少6名，每天收送两次，上午08:00和下午16:00各一次，特殊科室应每天收送2—4次（如血透室、手术室，病人较多科室等），遇特殊情况洗涤公司在接到通知后须及时到达医院需求科室进行分类收集。收集时应减少抖动，所收物品不能压放，当天收走的医用织物洗涤公司必须于次日08:00和16:00之前送到医院周转库房，当天上午9:30和下午17:00之前送达相应科室，每天下午17:00之前完成全院所有脏污织物收取。</w:t>
      </w:r>
    </w:p>
    <w:p w14:paraId="1BA9612E">
      <w:pPr>
        <w:numPr>
          <w:ilvl w:val="0"/>
          <w:numId w:val="0"/>
        </w:numPr>
        <w:ind w:firstLine="560" w:firstLineChars="200"/>
        <w:jc w:val="both"/>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bCs/>
          <w:sz w:val="28"/>
          <w:szCs w:val="28"/>
          <w:lang w:val="en-US" w:eastAsia="zh-CN"/>
        </w:rPr>
        <w:t>2、运输：</w:t>
      </w:r>
      <w:r>
        <w:rPr>
          <w:rFonts w:hint="eastAsia" w:ascii="仿宋_GB2312" w:hAnsi="仿宋_GB2312" w:eastAsia="仿宋_GB2312" w:cs="仿宋_GB2312"/>
          <w:b w:val="0"/>
          <w:bCs w:val="0"/>
          <w:color w:val="auto"/>
          <w:kern w:val="2"/>
          <w:sz w:val="28"/>
          <w:szCs w:val="28"/>
          <w:lang w:val="en-US" w:eastAsia="zh-CN" w:bidi="ar-SA"/>
        </w:rPr>
        <w:t>必须分别配置运送使用后医用织物和清洁织物的专用车辆和容器，洁、污分开装运，不应交叉使用，采取封闭方式运送，不应与非医用织物混装运送，并做到一用一清洗消毒。甲方医院织物不得与其他单位织物混装，自医院收集完脏污织物后应尽快送至洗涤公司内进行洗涤。在院内收送医用织物，应按照规定走专用路线和通道。</w:t>
      </w:r>
    </w:p>
    <w:p w14:paraId="5F932E80">
      <w:pPr>
        <w:numPr>
          <w:ilvl w:val="0"/>
          <w:numId w:val="0"/>
        </w:numPr>
        <w:ind w:firstLine="560" w:firstLineChars="200"/>
        <w:jc w:val="both"/>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kern w:val="2"/>
          <w:sz w:val="28"/>
          <w:szCs w:val="28"/>
          <w:lang w:val="en-US" w:eastAsia="zh-CN" w:bidi="ar-SA"/>
        </w:rPr>
        <w:t>3、</w:t>
      </w:r>
      <w:r>
        <w:rPr>
          <w:rFonts w:hint="eastAsia" w:ascii="仿宋_GB2312" w:hAnsi="仿宋_GB2312" w:eastAsia="仿宋_GB2312" w:cs="仿宋_GB2312"/>
          <w:b/>
          <w:bCs/>
          <w:sz w:val="28"/>
          <w:szCs w:val="28"/>
          <w:lang w:val="en-US" w:eastAsia="zh-CN"/>
        </w:rPr>
        <w:t>分拣</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 w:val="0"/>
          <w:bCs w:val="0"/>
          <w:color w:val="auto"/>
          <w:kern w:val="2"/>
          <w:sz w:val="28"/>
          <w:szCs w:val="28"/>
          <w:lang w:val="en-US" w:eastAsia="zh-CN" w:bidi="ar-SA"/>
        </w:rPr>
        <w:t>分拣区域应与清洁区完全隔离，有专门人员对收集回来的脏污织物进行系统分类，分拣过程中应遵循“按照织物的质地、颜色、污垢类型、污垢程度和最终处理”分类的基本原则。感染性织物应在密闭空间内分拣处理。</w:t>
      </w:r>
    </w:p>
    <w:p w14:paraId="3CB2A0D2">
      <w:pPr>
        <w:numPr>
          <w:ilvl w:val="0"/>
          <w:numId w:val="0"/>
        </w:numPr>
        <w:ind w:firstLine="560" w:firstLineChars="200"/>
        <w:jc w:val="both"/>
        <w:rPr>
          <w:rFonts w:hint="default" w:ascii="仿宋_GB2312" w:hAnsi="仿宋_GB2312" w:eastAsia="宋体" w:cs="仿宋_GB2312"/>
          <w:b/>
          <w:bCs/>
          <w:sz w:val="28"/>
          <w:szCs w:val="28"/>
          <w:lang w:val="en-US" w:eastAsia="zh-CN"/>
        </w:rPr>
      </w:pPr>
      <w:r>
        <w:rPr>
          <w:rFonts w:hint="eastAsia" w:ascii="仿宋_GB2312" w:hAnsi="仿宋_GB2312" w:eastAsia="仿宋_GB2312" w:cs="仿宋_GB2312"/>
          <w:b w:val="0"/>
          <w:bCs w:val="0"/>
          <w:kern w:val="2"/>
          <w:sz w:val="28"/>
          <w:szCs w:val="28"/>
          <w:lang w:val="en-US" w:eastAsia="zh-CN" w:bidi="ar-SA"/>
        </w:rPr>
        <w:t>4、</w:t>
      </w:r>
      <w:r>
        <w:rPr>
          <w:rFonts w:hint="eastAsia" w:ascii="仿宋_GB2312" w:hAnsi="仿宋_GB2312" w:eastAsia="仿宋_GB2312" w:cs="仿宋_GB2312"/>
          <w:b/>
          <w:bCs/>
          <w:sz w:val="28"/>
          <w:szCs w:val="28"/>
          <w:lang w:val="en-US" w:eastAsia="zh-CN"/>
        </w:rPr>
        <w:t>洗涤：</w:t>
      </w:r>
      <w:r>
        <w:rPr>
          <w:rFonts w:hint="eastAsia" w:ascii="仿宋_GB2312" w:hAnsi="仿宋_GB2312" w:eastAsia="仿宋_GB2312" w:cs="仿宋_GB2312"/>
          <w:b w:val="0"/>
          <w:bCs w:val="0"/>
          <w:sz w:val="28"/>
          <w:szCs w:val="28"/>
          <w:lang w:val="en-US" w:eastAsia="zh-CN"/>
        </w:rPr>
        <w:t>洗涤需按照《医院医用织物洗涤消毒技术规范》WS/T508-2016标准执行。</w:t>
      </w:r>
    </w:p>
    <w:p w14:paraId="52B94A21">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①应配有卫生隔离式洗涤烘干设备。</w:t>
      </w:r>
    </w:p>
    <w:p w14:paraId="7E7B4F07">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②脏污织物应遵循先洗涤后消毒原则。</w:t>
      </w:r>
    </w:p>
    <w:p w14:paraId="7E178F67">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③新生儿、婴儿的织物应专机洗涤、消毒；手术室、病员、医务人员等医用织物必须进行分机或分批次洗涤、消毒、烘干。</w:t>
      </w:r>
    </w:p>
    <w:p w14:paraId="2D5CEB9B">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④洗涤过程设定满足要求：</w:t>
      </w:r>
    </w:p>
    <w:p w14:paraId="1F47BFC9">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⑴热洗，消毒温度不低于75℃，时间≥30min或消毒温度不低于80℃，时间≥10min；</w:t>
      </w:r>
    </w:p>
    <w:p w14:paraId="10BB0ACE">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⑵冷洗，应选用水温≤60℃；</w:t>
      </w:r>
    </w:p>
    <w:p w14:paraId="19BE916C">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⑶使用医用含氯消毒剂《GB/T 36758-2018 含氯消毒剂卫生要求》；</w:t>
      </w:r>
    </w:p>
    <w:p w14:paraId="5332E01C">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⑷使用医用氧化剂。</w:t>
      </w:r>
    </w:p>
    <w:p w14:paraId="055E7236">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⑤感染性织物：应专机热洗涤方法，机械洗涤消毒同时进行的洗涤程序；被脘病毒、气性坏疽、突发不明原因传染病的病原体或其他有明确规定的传染病病原体污染的感染性织物，以及多重耐药菌感染或定植患者使用后的感染性织物，若需重复使用应先消毒后洗涤。</w:t>
      </w:r>
    </w:p>
    <w:p w14:paraId="34DF48D3">
      <w:pPr>
        <w:numPr>
          <w:ilvl w:val="0"/>
          <w:numId w:val="0"/>
        </w:numPr>
        <w:ind w:firstLine="560" w:firstLineChars="200"/>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5、熨烫：</w:t>
      </w:r>
      <w:r>
        <w:rPr>
          <w:rFonts w:hint="eastAsia" w:ascii="仿宋_GB2312" w:hAnsi="仿宋_GB2312" w:eastAsia="仿宋_GB2312" w:cs="仿宋_GB2312"/>
          <w:b w:val="0"/>
          <w:bCs w:val="0"/>
          <w:sz w:val="28"/>
          <w:szCs w:val="28"/>
          <w:lang w:val="en-US" w:eastAsia="zh-CN"/>
        </w:rPr>
        <w:t>采用蒸汽熨烫机对清洁织物进行烫平及再次高温消毒。</w:t>
      </w:r>
    </w:p>
    <w:p w14:paraId="7695885E">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6、折叠：</w:t>
      </w:r>
      <w:r>
        <w:rPr>
          <w:rFonts w:hint="eastAsia" w:ascii="仿宋_GB2312" w:hAnsi="仿宋_GB2312" w:eastAsia="仿宋_GB2312" w:cs="仿宋_GB2312"/>
          <w:b w:val="0"/>
          <w:bCs w:val="0"/>
          <w:sz w:val="28"/>
          <w:szCs w:val="28"/>
          <w:lang w:val="en-US" w:eastAsia="zh-CN"/>
        </w:rPr>
        <w:t>专业人员对清洁织物进行折叠，折叠方法须符合医院使用科室规范和要求，在折叠过程中必须有专人进行检验，对残留血迹、污渍的织物进行返洗，针对污渍特点采用相应回洗方法和去渍手段，对采购人要求报废处理的布类物资，其供应商工作人员转运至采购人院内指定地点。</w:t>
      </w:r>
    </w:p>
    <w:p w14:paraId="59CC3338">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7、贮存及发送</w:t>
      </w:r>
      <w:r>
        <w:rPr>
          <w:rFonts w:hint="eastAsia" w:ascii="仿宋_GB2312" w:hAnsi="仿宋_GB2312" w:eastAsia="仿宋_GB2312" w:cs="仿宋_GB2312"/>
          <w:b w:val="0"/>
          <w:bCs w:val="0"/>
          <w:sz w:val="28"/>
          <w:szCs w:val="28"/>
          <w:lang w:val="en-US" w:eastAsia="zh-CN"/>
        </w:rPr>
        <w:t>：在医院设定医用织物</w:t>
      </w:r>
      <w:r>
        <w:rPr>
          <w:rFonts w:hint="eastAsia" w:ascii="仿宋_GB2312" w:hAnsi="仿宋_GB2312" w:eastAsia="仿宋_GB2312" w:cs="仿宋_GB2312"/>
          <w:b/>
          <w:bCs/>
          <w:sz w:val="28"/>
          <w:szCs w:val="28"/>
          <w:lang w:val="en-US" w:eastAsia="zh-CN"/>
        </w:rPr>
        <w:t>周转库房（采购人提供场地）</w:t>
      </w:r>
      <w:r>
        <w:rPr>
          <w:rFonts w:hint="eastAsia" w:ascii="仿宋_GB2312" w:hAnsi="仿宋_GB2312" w:eastAsia="仿宋_GB2312" w:cs="仿宋_GB2312"/>
          <w:b w:val="0"/>
          <w:bCs w:val="0"/>
          <w:sz w:val="28"/>
          <w:szCs w:val="28"/>
          <w:lang w:val="en-US" w:eastAsia="zh-CN"/>
        </w:rPr>
        <w:t>，洁污分开，用于接收使用后医用织物和发放洗涤后医用织物。须配置专用织物存储周转箱和院内收送转运工具，并有专人负责对周转库房织物的存储及发放工作。清洁织物的发送应严格按照织物成品“先入先出”原则进行成品织物的入库存储和出库发放。</w:t>
      </w:r>
    </w:p>
    <w:p w14:paraId="18D0DF0D">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9、缝补及加工：</w:t>
      </w:r>
      <w:r>
        <w:rPr>
          <w:rFonts w:hint="eastAsia" w:ascii="仿宋_GB2312" w:hAnsi="仿宋_GB2312" w:eastAsia="仿宋_GB2312" w:cs="仿宋_GB2312"/>
          <w:b w:val="0"/>
          <w:bCs w:val="0"/>
          <w:sz w:val="28"/>
          <w:szCs w:val="28"/>
          <w:lang w:val="en-US" w:eastAsia="zh-CN"/>
        </w:rPr>
        <w:t>织物如出现破损或纽扣缺失，应及时缝补，缝补针迹要均匀、整齐；根据科室需求进行加工、制作医用织物，所加工出的织物成品应满足、符合相应科室的要求。</w:t>
      </w:r>
    </w:p>
    <w:p w14:paraId="689C79CF">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10.交接记录</w:t>
      </w:r>
      <w:r>
        <w:rPr>
          <w:rFonts w:hint="eastAsia" w:ascii="仿宋_GB2312" w:hAnsi="仿宋_GB2312" w:eastAsia="仿宋_GB2312" w:cs="仿宋_GB2312"/>
          <w:sz w:val="28"/>
          <w:szCs w:val="28"/>
          <w:lang w:val="en-US" w:eastAsia="zh-CN"/>
        </w:rPr>
        <w:t>：送交时须当面清点交接，填写交接记录单并双方签字确认；记录单据宜一式三联，内容应包括医用织物的名称、数量、外观、洗涤消毒方式、交接时间，还应有单位名称、交接人联系方式并加盖公章；下科室</w:t>
      </w:r>
      <w:r>
        <w:rPr>
          <w:rFonts w:hint="eastAsia" w:ascii="仿宋_GB2312" w:hAnsi="仿宋_GB2312" w:eastAsia="仿宋_GB2312" w:cs="仿宋_GB2312"/>
          <w:b w:val="0"/>
          <w:bCs w:val="0"/>
          <w:sz w:val="28"/>
          <w:szCs w:val="28"/>
          <w:lang w:val="en-US" w:eastAsia="zh-CN"/>
        </w:rPr>
        <w:t>发放交接织物时必须双方人员同时在场清点数目、品种、检查洗涤质量等，</w:t>
      </w:r>
      <w:r>
        <w:rPr>
          <w:rFonts w:hint="eastAsia" w:ascii="仿宋_GB2312" w:hAnsi="仿宋_GB2312" w:eastAsia="仿宋_GB2312" w:cs="仿宋_GB2312"/>
          <w:sz w:val="28"/>
          <w:szCs w:val="28"/>
          <w:lang w:val="en-US" w:eastAsia="zh-CN"/>
        </w:rPr>
        <w:t>送回科室物品与前一次所收走数目相符，</w:t>
      </w:r>
      <w:r>
        <w:rPr>
          <w:rFonts w:hint="eastAsia" w:ascii="仿宋_GB2312" w:hAnsi="仿宋_GB2312" w:eastAsia="仿宋_GB2312" w:cs="仿宋_GB2312"/>
          <w:b w:val="0"/>
          <w:bCs w:val="0"/>
          <w:sz w:val="28"/>
          <w:szCs w:val="28"/>
          <w:lang w:val="en-US" w:eastAsia="zh-CN"/>
        </w:rPr>
        <w:t>并签字确认。</w:t>
      </w:r>
    </w:p>
    <w:p w14:paraId="7D56D136">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11、洗涤质量</w:t>
      </w:r>
      <w:r>
        <w:rPr>
          <w:rFonts w:hint="eastAsia" w:ascii="仿宋_GB2312" w:hAnsi="仿宋_GB2312" w:eastAsia="仿宋_GB2312" w:cs="仿宋_GB2312"/>
          <w:b w:val="0"/>
          <w:bCs w:val="0"/>
          <w:sz w:val="28"/>
          <w:szCs w:val="28"/>
          <w:lang w:val="en-US" w:eastAsia="zh-CN"/>
        </w:rPr>
        <w:t>：应达到《医院医用织物洗涤消毒技术规范》WS/T508-2016的卫生质量要求及医院感染相关规定：</w:t>
      </w:r>
    </w:p>
    <w:p w14:paraId="15DEAA35">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（1）应保证洗涤后的清洁织物整洁、干燥、无异味、无异物、无破损。</w:t>
      </w:r>
    </w:p>
    <w:p w14:paraId="05E8CFC8">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（2）洗涤后清洁织物表面的pH值应达到6.5～7.5；细菌菌落总数≤200（CFU/100cm²）；不得检出大肠杆菌和金黄色葡萄球菌。</w:t>
      </w:r>
    </w:p>
    <w:p w14:paraId="5CC96638">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（3）每季度提供一次由</w:t>
      </w:r>
      <w:r>
        <w:rPr>
          <w:rFonts w:hint="eastAsia" w:ascii="仿宋_GB2312" w:hAnsi="仿宋_GB2312" w:eastAsia="仿宋_GB2312" w:cs="仿宋_GB2312"/>
          <w:b w:val="0"/>
          <w:bCs w:val="0"/>
          <w:sz w:val="28"/>
          <w:szCs w:val="28"/>
          <w:lang w:val="en-US" w:eastAsia="zh-CN"/>
        </w:rPr>
        <w:fldChar w:fldCharType="begin"/>
      </w:r>
      <w:r>
        <w:rPr>
          <w:rFonts w:hint="eastAsia" w:ascii="仿宋_GB2312" w:hAnsi="仿宋_GB2312" w:eastAsia="仿宋_GB2312" w:cs="仿宋_GB2312"/>
          <w:b w:val="0"/>
          <w:bCs w:val="0"/>
          <w:sz w:val="28"/>
          <w:szCs w:val="28"/>
          <w:lang w:val="en-US" w:eastAsia="zh-CN"/>
        </w:rPr>
        <w:instrText xml:space="preserve"> HYPERLINK "https://www.baidu.com/link?url=8vhMXUv09UoCl6Vh_zZMcRakgfQEi4j0J8EqIyYz9yQSjIH9-gMuZEAJrb9Y19Uu&amp;wd=&amp;eqid=ce73a44d00016ea30000000363c6179c" \t "https://www.baidu.com/_blank" </w:instrText>
      </w:r>
      <w:r>
        <w:rPr>
          <w:rFonts w:hint="eastAsia" w:ascii="仿宋_GB2312" w:hAnsi="仿宋_GB2312" w:eastAsia="仿宋_GB2312" w:cs="仿宋_GB2312"/>
          <w:b w:val="0"/>
          <w:bCs w:val="0"/>
          <w:sz w:val="28"/>
          <w:szCs w:val="28"/>
          <w:lang w:val="en-US" w:eastAsia="zh-CN"/>
        </w:rPr>
        <w:fldChar w:fldCharType="separate"/>
      </w:r>
      <w:r>
        <w:rPr>
          <w:rFonts w:hint="eastAsia" w:ascii="仿宋_GB2312" w:hAnsi="仿宋_GB2312" w:eastAsia="仿宋_GB2312" w:cs="仿宋_GB2312"/>
          <w:b w:val="0"/>
          <w:bCs w:val="0"/>
          <w:sz w:val="28"/>
          <w:szCs w:val="28"/>
          <w:lang w:val="en-US" w:eastAsia="zh-CN"/>
        </w:rPr>
        <w:t>国家认证认可监督管理委员会</w:t>
      </w:r>
      <w:r>
        <w:rPr>
          <w:rFonts w:hint="eastAsia" w:ascii="仿宋_GB2312" w:hAnsi="仿宋_GB2312" w:eastAsia="仿宋_GB2312" w:cs="仿宋_GB2312"/>
          <w:b w:val="0"/>
          <w:bCs w:val="0"/>
          <w:sz w:val="28"/>
          <w:szCs w:val="28"/>
          <w:lang w:val="en-US" w:eastAsia="zh-CN"/>
        </w:rPr>
        <w:fldChar w:fldCharType="end"/>
      </w:r>
      <w:r>
        <w:rPr>
          <w:rFonts w:hint="eastAsia" w:ascii="仿宋_GB2312" w:hAnsi="仿宋_GB2312" w:eastAsia="仿宋_GB2312" w:cs="仿宋_GB2312"/>
          <w:b w:val="0"/>
          <w:bCs w:val="0"/>
          <w:sz w:val="28"/>
          <w:szCs w:val="28"/>
          <w:lang w:val="en-US" w:eastAsia="zh-CN"/>
        </w:rPr>
        <w:t>认可的第三方检测机构出具的检测报告对洗涤后织物的微生物检测报告；每季度接受医院院感部门对洗净织物消毒效果和工作人员手卫生情况进行检测；不定时对转运车辆、用具的消毒效果进行检测。提供在院公司工作人员个人防护用品、消毒剂等。</w:t>
      </w:r>
    </w:p>
    <w:p w14:paraId="48061EA6">
      <w:pPr>
        <w:numPr>
          <w:ilvl w:val="0"/>
          <w:numId w:val="0"/>
        </w:numPr>
        <w:ind w:firstLine="560" w:firstLineChars="200"/>
        <w:jc w:val="both"/>
        <w:rPr>
          <w:rFonts w:hint="eastAsia" w:ascii="仿宋_GB2312" w:hAnsi="仿宋_GB2312" w:eastAsia="仿宋_GB2312" w:cs="仿宋_GB2312"/>
          <w:b w:val="0"/>
          <w:bCs w:val="0"/>
          <w:color w:val="FF0000"/>
          <w:sz w:val="28"/>
          <w:szCs w:val="28"/>
          <w:lang w:val="en-US" w:eastAsia="zh-CN"/>
        </w:rPr>
      </w:pPr>
      <w:r>
        <w:rPr>
          <w:rFonts w:hint="eastAsia" w:ascii="仿宋_GB2312" w:hAnsi="仿宋_GB2312" w:eastAsia="仿宋_GB2312" w:cs="仿宋_GB2312"/>
          <w:b/>
          <w:bCs/>
          <w:sz w:val="28"/>
          <w:szCs w:val="28"/>
          <w:lang w:val="en-US" w:eastAsia="zh-CN"/>
        </w:rPr>
        <w:t>12、</w:t>
      </w:r>
      <w:r>
        <w:rPr>
          <w:rFonts w:hint="eastAsia" w:ascii="仿宋_GB2312" w:hAnsi="仿宋_GB2312" w:eastAsia="仿宋_GB2312" w:cs="仿宋_GB2312"/>
          <w:b w:val="0"/>
          <w:bCs w:val="0"/>
          <w:sz w:val="28"/>
          <w:szCs w:val="28"/>
          <w:lang w:val="en-US" w:eastAsia="zh-CN"/>
        </w:rPr>
        <w:t>提供常驻医院收送织物及周转库房专职工作人员</w:t>
      </w:r>
      <w:r>
        <w:rPr>
          <w:rFonts w:hint="eastAsia" w:ascii="仿宋_GB2312" w:hAnsi="仿宋_GB2312" w:eastAsia="仿宋_GB2312" w:cs="仿宋_GB2312"/>
          <w:b w:val="0"/>
          <w:bCs w:val="0"/>
          <w:sz w:val="28"/>
          <w:szCs w:val="28"/>
          <w:u w:val="single"/>
          <w:lang w:val="en-US" w:eastAsia="zh-CN"/>
        </w:rPr>
        <w:t>不少于6名</w:t>
      </w:r>
      <w:r>
        <w:rPr>
          <w:rFonts w:hint="eastAsia" w:ascii="仿宋_GB2312" w:hAnsi="仿宋_GB2312" w:eastAsia="仿宋_GB2312" w:cs="仿宋_GB2312"/>
          <w:b w:val="0"/>
          <w:bCs w:val="0"/>
          <w:sz w:val="28"/>
          <w:szCs w:val="28"/>
          <w:lang w:val="en-US" w:eastAsia="zh-CN"/>
        </w:rPr>
        <w:t>，织物缝补、加工制作专职人员</w:t>
      </w:r>
      <w:r>
        <w:rPr>
          <w:rFonts w:hint="eastAsia" w:ascii="仿宋_GB2312" w:hAnsi="仿宋_GB2312" w:eastAsia="仿宋_GB2312" w:cs="仿宋_GB2312"/>
          <w:b w:val="0"/>
          <w:bCs w:val="0"/>
          <w:sz w:val="28"/>
          <w:szCs w:val="28"/>
          <w:u w:val="single"/>
          <w:lang w:val="en-US" w:eastAsia="zh-CN"/>
        </w:rPr>
        <w:t>2</w:t>
      </w:r>
      <w:r>
        <w:rPr>
          <w:rFonts w:hint="eastAsia" w:ascii="仿宋_GB2312" w:hAnsi="仿宋_GB2312" w:eastAsia="仿宋_GB2312" w:cs="仿宋_GB2312"/>
          <w:b w:val="0"/>
          <w:bCs w:val="0"/>
          <w:sz w:val="28"/>
          <w:szCs w:val="28"/>
          <w:lang w:val="en-US" w:eastAsia="zh-CN"/>
        </w:rPr>
        <w:t>名，共计至少</w:t>
      </w:r>
      <w:r>
        <w:rPr>
          <w:rFonts w:hint="eastAsia" w:ascii="仿宋_GB2312" w:hAnsi="仿宋_GB2312" w:eastAsia="仿宋_GB2312" w:cs="仿宋_GB2312"/>
          <w:b w:val="0"/>
          <w:bCs w:val="0"/>
          <w:sz w:val="28"/>
          <w:szCs w:val="28"/>
          <w:u w:val="single"/>
          <w:lang w:val="en-US" w:eastAsia="zh-CN"/>
        </w:rPr>
        <w:t>8名</w:t>
      </w:r>
      <w:r>
        <w:rPr>
          <w:rFonts w:hint="eastAsia" w:ascii="仿宋_GB2312" w:hAnsi="仿宋_GB2312" w:eastAsia="仿宋_GB2312" w:cs="仿宋_GB2312"/>
          <w:b w:val="0"/>
          <w:bCs w:val="0"/>
          <w:sz w:val="28"/>
          <w:szCs w:val="28"/>
          <w:lang w:val="en-US" w:eastAsia="zh-CN"/>
        </w:rPr>
        <w:t>常驻采购人处的服务人员，接受洗涤公司及医院双重管理，以利于保障医院织物使用需要。</w:t>
      </w:r>
    </w:p>
    <w:p w14:paraId="2FB5F647">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13、工作人员（洗涤、收送、运输）要</w:t>
      </w:r>
      <w:r>
        <w:rPr>
          <w:rFonts w:hint="eastAsia" w:ascii="仿宋_GB2312" w:hAnsi="仿宋_GB2312" w:eastAsia="仿宋_GB2312" w:cs="仿宋_GB2312"/>
          <w:b w:val="0"/>
          <w:bCs w:val="0"/>
          <w:sz w:val="28"/>
          <w:szCs w:val="28"/>
          <w:lang w:val="en-US" w:eastAsia="zh-CN"/>
        </w:rPr>
        <w:t>求：</w:t>
      </w:r>
    </w:p>
    <w:p w14:paraId="64601052">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（1）常驻工作人员进行健康体检，不得患有传染病。同时成交供应商承诺参与洗涤过程中的工作人员不得具有传染病。</w:t>
      </w:r>
    </w:p>
    <w:p w14:paraId="75FDD5DA">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（2）工作期间，特别处理污染或具有传染性的布织物时，必须按照国家或医疗行业相关要求进行卫生清理（</w:t>
      </w:r>
      <w:r>
        <w:rPr>
          <w:rFonts w:ascii="Helvetica" w:hAnsi="Helvetica" w:eastAsia="Helvetica" w:cs="Helvetica"/>
          <w:i w:val="0"/>
          <w:iCs w:val="0"/>
          <w:caps w:val="0"/>
          <w:color w:val="24292F"/>
          <w:spacing w:val="0"/>
          <w:sz w:val="24"/>
          <w:szCs w:val="24"/>
          <w:shd w:val="clear" w:fill="FFFFFF"/>
        </w:rPr>
        <w:t>WS/T508-2016</w:t>
      </w:r>
      <w:r>
        <w:rPr>
          <w:rFonts w:hint="eastAsia" w:ascii="仿宋_GB2312" w:hAnsi="仿宋_GB2312" w:eastAsia="仿宋_GB2312" w:cs="仿宋_GB2312"/>
          <w:b w:val="0"/>
          <w:bCs w:val="0"/>
          <w:sz w:val="28"/>
          <w:szCs w:val="28"/>
          <w:lang w:val="en-US" w:eastAsia="zh-CN"/>
        </w:rPr>
        <w:t>）。</w:t>
      </w:r>
    </w:p>
    <w:p w14:paraId="7ADEC83F">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（3）常驻工作人员工作期时应做好个人防护，穿工作服（必要时穿隔离衣）、工作鞋，戴口罩、帽子、手套并及时更换，不得留长指甲、戴手表或者戒指，做好手卫生。</w:t>
      </w:r>
    </w:p>
    <w:p w14:paraId="735D8276">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p>
    <w:p w14:paraId="4CCA4CB4">
      <w:pPr>
        <w:numPr>
          <w:ilvl w:val="0"/>
          <w:numId w:val="0"/>
        </w:numPr>
        <w:ind w:firstLine="560" w:firstLineChars="200"/>
        <w:jc w:val="both"/>
        <w:rPr>
          <w:rFonts w:hint="eastAsia" w:ascii="仿宋_GB2312" w:hAnsi="仿宋_GB2312" w:eastAsia="仿宋_GB2312" w:cs="仿宋_GB2312"/>
          <w:b w:val="0"/>
          <w:bCs w:val="0"/>
          <w:sz w:val="28"/>
          <w:szCs w:val="28"/>
          <w:lang w:val="en-US" w:eastAsia="zh-CN"/>
        </w:rPr>
      </w:pPr>
    </w:p>
    <w:p w14:paraId="06E057AE">
      <w:pPr>
        <w:numPr>
          <w:ilvl w:val="0"/>
          <w:numId w:val="0"/>
        </w:numPr>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val="0"/>
          <w:bCs w:val="0"/>
          <w:sz w:val="28"/>
          <w:szCs w:val="28"/>
          <w:lang w:val="en-US" w:eastAsia="zh-CN"/>
        </w:rPr>
        <w:t>二、</w:t>
      </w:r>
      <w:r>
        <w:rPr>
          <w:rFonts w:hint="eastAsia" w:ascii="仿宋_GB2312" w:hAnsi="仿宋_GB2312" w:eastAsia="仿宋_GB2312" w:cs="仿宋_GB2312"/>
          <w:kern w:val="2"/>
          <w:sz w:val="28"/>
          <w:szCs w:val="28"/>
          <w:lang w:val="en-US" w:eastAsia="zh-CN" w:bidi="ar-SA"/>
        </w:rPr>
        <w:t>未来拟采购医用织物洗涤服务2023年洗涤数据及供应商报价</w:t>
      </w:r>
    </w:p>
    <w:tbl>
      <w:tblPr>
        <w:tblStyle w:val="14"/>
        <w:tblpPr w:leftFromText="180" w:rightFromText="180" w:vertAnchor="text" w:horzAnchor="page" w:tblpX="2262" w:tblpY="177"/>
        <w:tblOverlap w:val="never"/>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91"/>
        <w:gridCol w:w="2670"/>
        <w:gridCol w:w="2355"/>
      </w:tblGrid>
      <w:tr w14:paraId="16EA6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85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69719">
            <w:pPr>
              <w:jc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1、2023年汇总洗涤布类量</w:t>
            </w:r>
          </w:p>
        </w:tc>
      </w:tr>
      <w:tr w14:paraId="65FED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tcBorders>
            <w:shd w:val="clear" w:color="auto" w:fill="auto"/>
            <w:vAlign w:val="center"/>
          </w:tcPr>
          <w:p w14:paraId="6BAB309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名称</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AED7">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数量</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9991A">
            <w:pPr>
              <w:jc w:val="center"/>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单价</w:t>
            </w:r>
          </w:p>
        </w:tc>
      </w:tr>
      <w:tr w14:paraId="701DF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B748">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被套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DB95">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133718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0E99">
            <w:pPr>
              <w:jc w:val="center"/>
              <w:rPr>
                <w:rFonts w:hint="eastAsia" w:ascii="仿宋_GB2312" w:hAnsi="仿宋_GB2312" w:eastAsia="仿宋_GB2312" w:cs="仿宋_GB2312"/>
                <w:i w:val="0"/>
                <w:color w:val="000000"/>
                <w:sz w:val="28"/>
                <w:szCs w:val="28"/>
                <w:u w:val="none"/>
              </w:rPr>
            </w:pPr>
          </w:p>
        </w:tc>
      </w:tr>
      <w:tr w14:paraId="521CF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453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床单</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0666">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103460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1663">
            <w:pPr>
              <w:jc w:val="center"/>
              <w:rPr>
                <w:rFonts w:hint="eastAsia" w:ascii="仿宋_GB2312" w:hAnsi="仿宋_GB2312" w:eastAsia="仿宋_GB2312" w:cs="仿宋_GB2312"/>
                <w:i w:val="0"/>
                <w:color w:val="000000"/>
                <w:sz w:val="28"/>
                <w:szCs w:val="28"/>
                <w:u w:val="none"/>
              </w:rPr>
            </w:pPr>
          </w:p>
        </w:tc>
      </w:tr>
      <w:tr w14:paraId="12100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07CE">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枕套</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2322">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82993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AA13">
            <w:pPr>
              <w:jc w:val="center"/>
              <w:rPr>
                <w:rFonts w:hint="eastAsia" w:ascii="仿宋_GB2312" w:hAnsi="仿宋_GB2312" w:eastAsia="仿宋_GB2312" w:cs="仿宋_GB2312"/>
                <w:i w:val="0"/>
                <w:color w:val="000000"/>
                <w:sz w:val="28"/>
                <w:szCs w:val="28"/>
                <w:u w:val="none"/>
              </w:rPr>
            </w:pPr>
          </w:p>
        </w:tc>
      </w:tr>
      <w:tr w14:paraId="30306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6F41">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婴儿被单</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6D6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5564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786C">
            <w:pPr>
              <w:jc w:val="center"/>
              <w:rPr>
                <w:rFonts w:hint="eastAsia" w:ascii="仿宋_GB2312" w:hAnsi="仿宋_GB2312" w:eastAsia="仿宋_GB2312" w:cs="仿宋_GB2312"/>
                <w:i w:val="0"/>
                <w:color w:val="000000"/>
                <w:sz w:val="28"/>
                <w:szCs w:val="28"/>
                <w:u w:val="none"/>
              </w:rPr>
            </w:pPr>
          </w:p>
        </w:tc>
      </w:tr>
      <w:tr w14:paraId="6DD67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5469">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新生儿遮光、桌布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386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519</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0639">
            <w:pPr>
              <w:jc w:val="center"/>
              <w:rPr>
                <w:rFonts w:hint="eastAsia" w:ascii="仿宋_GB2312" w:hAnsi="仿宋_GB2312" w:eastAsia="仿宋_GB2312" w:cs="仿宋_GB2312"/>
                <w:i w:val="0"/>
                <w:color w:val="000000"/>
                <w:sz w:val="28"/>
                <w:szCs w:val="28"/>
                <w:u w:val="none"/>
              </w:rPr>
            </w:pPr>
          </w:p>
        </w:tc>
      </w:tr>
      <w:tr w14:paraId="1B6FA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8783">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婴儿衣服</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945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408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A63F">
            <w:pPr>
              <w:jc w:val="center"/>
              <w:rPr>
                <w:rFonts w:hint="eastAsia" w:ascii="仿宋_GB2312" w:hAnsi="仿宋_GB2312" w:eastAsia="仿宋_GB2312" w:cs="仿宋_GB2312"/>
                <w:i w:val="0"/>
                <w:color w:val="000000"/>
                <w:sz w:val="28"/>
                <w:szCs w:val="28"/>
                <w:u w:val="none"/>
              </w:rPr>
            </w:pPr>
          </w:p>
        </w:tc>
      </w:tr>
      <w:tr w14:paraId="5E3C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BF86">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病员衣</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6264">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18818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3D7D">
            <w:pPr>
              <w:jc w:val="center"/>
              <w:rPr>
                <w:rFonts w:hint="eastAsia" w:ascii="仿宋_GB2312" w:hAnsi="仿宋_GB2312" w:eastAsia="仿宋_GB2312" w:cs="仿宋_GB2312"/>
                <w:i w:val="0"/>
                <w:color w:val="000000"/>
                <w:sz w:val="28"/>
                <w:szCs w:val="28"/>
                <w:u w:val="none"/>
              </w:rPr>
            </w:pPr>
          </w:p>
        </w:tc>
      </w:tr>
      <w:tr w14:paraId="42BEF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09D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病员裤</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736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13290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3774">
            <w:pPr>
              <w:jc w:val="center"/>
              <w:rPr>
                <w:rFonts w:hint="eastAsia" w:ascii="仿宋_GB2312" w:hAnsi="仿宋_GB2312" w:eastAsia="仿宋_GB2312" w:cs="仿宋_GB2312"/>
                <w:i w:val="0"/>
                <w:color w:val="000000"/>
                <w:sz w:val="28"/>
                <w:szCs w:val="28"/>
                <w:u w:val="none"/>
              </w:rPr>
            </w:pPr>
          </w:p>
        </w:tc>
      </w:tr>
      <w:tr w14:paraId="531AE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B2A6">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小方巾（毛巾）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A67D">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11219</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8636">
            <w:pPr>
              <w:jc w:val="center"/>
              <w:rPr>
                <w:rFonts w:hint="eastAsia" w:ascii="仿宋_GB2312" w:hAnsi="仿宋_GB2312" w:eastAsia="仿宋_GB2312" w:cs="仿宋_GB2312"/>
                <w:i w:val="0"/>
                <w:color w:val="000000"/>
                <w:sz w:val="28"/>
                <w:szCs w:val="28"/>
                <w:u w:val="none"/>
              </w:rPr>
            </w:pPr>
          </w:p>
        </w:tc>
      </w:tr>
      <w:tr w14:paraId="26DF7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6C83">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浴巾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CA28">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9211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F930">
            <w:pPr>
              <w:jc w:val="center"/>
              <w:rPr>
                <w:rFonts w:hint="eastAsia" w:ascii="仿宋_GB2312" w:hAnsi="仿宋_GB2312" w:eastAsia="仿宋_GB2312" w:cs="仿宋_GB2312"/>
                <w:i w:val="0"/>
                <w:color w:val="000000"/>
                <w:sz w:val="28"/>
                <w:szCs w:val="28"/>
                <w:u w:val="none"/>
              </w:rPr>
            </w:pPr>
          </w:p>
        </w:tc>
      </w:tr>
      <w:tr w14:paraId="21388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713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长浴巾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AC2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C1BE">
            <w:pPr>
              <w:jc w:val="center"/>
              <w:rPr>
                <w:rFonts w:hint="eastAsia" w:ascii="仿宋_GB2312" w:hAnsi="仿宋_GB2312" w:eastAsia="仿宋_GB2312" w:cs="仿宋_GB2312"/>
                <w:i w:val="0"/>
                <w:color w:val="000000"/>
                <w:sz w:val="28"/>
                <w:szCs w:val="28"/>
                <w:u w:val="none"/>
              </w:rPr>
            </w:pPr>
          </w:p>
        </w:tc>
      </w:tr>
      <w:tr w14:paraId="2BB6A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45E8">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鸟巢套、带子</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F9E1">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11007</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589B">
            <w:pPr>
              <w:jc w:val="center"/>
              <w:rPr>
                <w:rFonts w:hint="eastAsia" w:ascii="仿宋_GB2312" w:hAnsi="仿宋_GB2312" w:eastAsia="仿宋_GB2312" w:cs="仿宋_GB2312"/>
                <w:i w:val="0"/>
                <w:color w:val="000000"/>
                <w:sz w:val="28"/>
                <w:szCs w:val="28"/>
                <w:u w:val="none"/>
              </w:rPr>
            </w:pPr>
          </w:p>
        </w:tc>
      </w:tr>
      <w:tr w14:paraId="71D88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6912">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翻身带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FF2D">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F861">
            <w:pPr>
              <w:jc w:val="center"/>
              <w:rPr>
                <w:rFonts w:hint="eastAsia" w:ascii="仿宋_GB2312" w:hAnsi="仿宋_GB2312" w:eastAsia="仿宋_GB2312" w:cs="仿宋_GB2312"/>
                <w:i w:val="0"/>
                <w:color w:val="000000"/>
                <w:sz w:val="28"/>
                <w:szCs w:val="28"/>
                <w:u w:val="none"/>
              </w:rPr>
            </w:pPr>
          </w:p>
        </w:tc>
      </w:tr>
      <w:tr w14:paraId="1AA54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B18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约束带</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93F3">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1726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4DCD">
            <w:pPr>
              <w:jc w:val="center"/>
              <w:rPr>
                <w:rFonts w:hint="eastAsia" w:ascii="仿宋_GB2312" w:hAnsi="仿宋_GB2312" w:eastAsia="仿宋_GB2312" w:cs="仿宋_GB2312"/>
                <w:i w:val="0"/>
                <w:color w:val="000000"/>
                <w:sz w:val="28"/>
                <w:szCs w:val="28"/>
                <w:u w:val="none"/>
              </w:rPr>
            </w:pPr>
          </w:p>
        </w:tc>
      </w:tr>
      <w:tr w14:paraId="6422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80C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围裙</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1ECD">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6955">
            <w:pPr>
              <w:jc w:val="center"/>
              <w:rPr>
                <w:rFonts w:hint="eastAsia" w:ascii="仿宋_GB2312" w:hAnsi="仿宋_GB2312" w:eastAsia="仿宋_GB2312" w:cs="仿宋_GB2312"/>
                <w:i w:val="0"/>
                <w:color w:val="000000"/>
                <w:sz w:val="28"/>
                <w:szCs w:val="28"/>
                <w:u w:val="none"/>
              </w:rPr>
            </w:pPr>
          </w:p>
        </w:tc>
      </w:tr>
      <w:tr w14:paraId="00425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7DA5">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治疗巾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EE5C">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6082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BBFD">
            <w:pPr>
              <w:jc w:val="center"/>
              <w:rPr>
                <w:rFonts w:hint="eastAsia" w:ascii="仿宋_GB2312" w:hAnsi="仿宋_GB2312" w:eastAsia="仿宋_GB2312" w:cs="仿宋_GB2312"/>
                <w:i w:val="0"/>
                <w:color w:val="000000"/>
                <w:sz w:val="28"/>
                <w:szCs w:val="28"/>
                <w:u w:val="none"/>
              </w:rPr>
            </w:pPr>
          </w:p>
        </w:tc>
      </w:tr>
      <w:tr w14:paraId="2E13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DB01">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油布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57AF">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3967</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8489">
            <w:pPr>
              <w:jc w:val="center"/>
              <w:rPr>
                <w:rFonts w:hint="eastAsia" w:ascii="仿宋_GB2312" w:hAnsi="仿宋_GB2312" w:eastAsia="仿宋_GB2312" w:cs="仿宋_GB2312"/>
                <w:i w:val="0"/>
                <w:color w:val="000000"/>
                <w:sz w:val="28"/>
                <w:szCs w:val="28"/>
                <w:u w:val="none"/>
              </w:rPr>
            </w:pPr>
          </w:p>
        </w:tc>
      </w:tr>
      <w:tr w14:paraId="4E94E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0FF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尿片（厚）</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E120">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375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9317">
            <w:pPr>
              <w:jc w:val="center"/>
              <w:rPr>
                <w:rFonts w:hint="eastAsia" w:ascii="仿宋_GB2312" w:hAnsi="仿宋_GB2312" w:eastAsia="仿宋_GB2312" w:cs="仿宋_GB2312"/>
                <w:i w:val="0"/>
                <w:color w:val="000000"/>
                <w:sz w:val="28"/>
                <w:szCs w:val="28"/>
                <w:u w:val="none"/>
              </w:rPr>
            </w:pPr>
          </w:p>
        </w:tc>
      </w:tr>
      <w:tr w14:paraId="12E8A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DAC4">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担架布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F4E4">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37</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8846">
            <w:pPr>
              <w:jc w:val="center"/>
              <w:rPr>
                <w:rFonts w:hint="eastAsia" w:ascii="仿宋_GB2312" w:hAnsi="仿宋_GB2312" w:eastAsia="仿宋_GB2312" w:cs="仿宋_GB2312"/>
                <w:i w:val="0"/>
                <w:color w:val="000000"/>
                <w:sz w:val="28"/>
                <w:szCs w:val="28"/>
                <w:u w:val="none"/>
              </w:rPr>
            </w:pPr>
          </w:p>
        </w:tc>
      </w:tr>
      <w:tr w14:paraId="52EF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A8B8">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机场椅垫</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038E">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800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6ECF">
            <w:pPr>
              <w:jc w:val="center"/>
              <w:rPr>
                <w:rFonts w:hint="eastAsia" w:ascii="仿宋_GB2312" w:hAnsi="仿宋_GB2312" w:eastAsia="仿宋_GB2312" w:cs="仿宋_GB2312"/>
                <w:i w:val="0"/>
                <w:color w:val="000000"/>
                <w:sz w:val="28"/>
                <w:szCs w:val="28"/>
                <w:u w:val="none"/>
              </w:rPr>
            </w:pPr>
          </w:p>
        </w:tc>
      </w:tr>
      <w:tr w14:paraId="42875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04A9">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窗帘</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FFB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14373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80AE">
            <w:pPr>
              <w:jc w:val="center"/>
              <w:rPr>
                <w:rFonts w:hint="eastAsia" w:ascii="仿宋_GB2312" w:hAnsi="仿宋_GB2312" w:eastAsia="仿宋_GB2312" w:cs="仿宋_GB2312"/>
                <w:i w:val="0"/>
                <w:color w:val="000000"/>
                <w:sz w:val="28"/>
                <w:szCs w:val="28"/>
                <w:u w:val="none"/>
              </w:rPr>
            </w:pPr>
          </w:p>
        </w:tc>
      </w:tr>
      <w:tr w14:paraId="14DF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7161">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工作服（衣）</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AD4C">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81432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FB69">
            <w:pPr>
              <w:jc w:val="center"/>
              <w:rPr>
                <w:rFonts w:hint="eastAsia" w:ascii="仿宋_GB2312" w:hAnsi="仿宋_GB2312" w:eastAsia="仿宋_GB2312" w:cs="仿宋_GB2312"/>
                <w:i w:val="0"/>
                <w:color w:val="000000"/>
                <w:sz w:val="28"/>
                <w:szCs w:val="28"/>
                <w:u w:val="none"/>
              </w:rPr>
            </w:pPr>
          </w:p>
        </w:tc>
      </w:tr>
      <w:tr w14:paraId="46D1D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5B26">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工装裤</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36DF">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32344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D8C5">
            <w:pPr>
              <w:jc w:val="center"/>
              <w:rPr>
                <w:rFonts w:hint="eastAsia" w:ascii="仿宋_GB2312" w:hAnsi="仿宋_GB2312" w:eastAsia="仿宋_GB2312" w:cs="仿宋_GB2312"/>
                <w:i w:val="0"/>
                <w:color w:val="000000"/>
                <w:sz w:val="28"/>
                <w:szCs w:val="28"/>
                <w:u w:val="none"/>
              </w:rPr>
            </w:pPr>
          </w:p>
        </w:tc>
      </w:tr>
      <w:tr w14:paraId="1777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2A52">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值班被</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19F0">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13320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F01C">
            <w:pPr>
              <w:jc w:val="center"/>
              <w:rPr>
                <w:rFonts w:hint="eastAsia" w:ascii="仿宋_GB2312" w:hAnsi="仿宋_GB2312" w:eastAsia="仿宋_GB2312" w:cs="仿宋_GB2312"/>
                <w:i w:val="0"/>
                <w:color w:val="000000"/>
                <w:sz w:val="28"/>
                <w:szCs w:val="28"/>
                <w:u w:val="none"/>
              </w:rPr>
            </w:pPr>
          </w:p>
        </w:tc>
      </w:tr>
      <w:tr w14:paraId="35BCA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D539">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器械包布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1AB2">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153207</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30CE">
            <w:pPr>
              <w:jc w:val="center"/>
              <w:rPr>
                <w:rFonts w:hint="eastAsia" w:ascii="仿宋_GB2312" w:hAnsi="仿宋_GB2312" w:eastAsia="仿宋_GB2312" w:cs="仿宋_GB2312"/>
                <w:i w:val="0"/>
                <w:color w:val="000000"/>
                <w:sz w:val="28"/>
                <w:szCs w:val="28"/>
                <w:u w:val="none"/>
              </w:rPr>
            </w:pPr>
          </w:p>
        </w:tc>
      </w:tr>
      <w:tr w14:paraId="55C2E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4370">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双层大单</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C199">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1291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7088">
            <w:pPr>
              <w:jc w:val="center"/>
              <w:rPr>
                <w:rFonts w:hint="eastAsia" w:ascii="仿宋_GB2312" w:hAnsi="仿宋_GB2312" w:eastAsia="仿宋_GB2312" w:cs="仿宋_GB2312"/>
                <w:i w:val="0"/>
                <w:color w:val="000000"/>
                <w:sz w:val="28"/>
                <w:szCs w:val="28"/>
                <w:u w:val="none"/>
              </w:rPr>
            </w:pPr>
          </w:p>
        </w:tc>
      </w:tr>
      <w:tr w14:paraId="3CA0A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AD2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大包布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4F85">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117524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A93A">
            <w:pPr>
              <w:jc w:val="center"/>
              <w:rPr>
                <w:rFonts w:hint="eastAsia" w:ascii="仿宋_GB2312" w:hAnsi="仿宋_GB2312" w:eastAsia="仿宋_GB2312" w:cs="仿宋_GB2312"/>
                <w:i w:val="0"/>
                <w:color w:val="000000"/>
                <w:sz w:val="28"/>
                <w:szCs w:val="28"/>
                <w:u w:val="none"/>
              </w:rPr>
            </w:pPr>
          </w:p>
        </w:tc>
      </w:tr>
      <w:tr w14:paraId="60310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FC40">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中包布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940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70563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0E9A">
            <w:pPr>
              <w:jc w:val="center"/>
              <w:rPr>
                <w:rFonts w:hint="eastAsia" w:ascii="仿宋_GB2312" w:hAnsi="仿宋_GB2312" w:eastAsia="仿宋_GB2312" w:cs="仿宋_GB2312"/>
                <w:i w:val="0"/>
                <w:color w:val="000000"/>
                <w:sz w:val="28"/>
                <w:szCs w:val="28"/>
                <w:u w:val="none"/>
              </w:rPr>
            </w:pPr>
          </w:p>
        </w:tc>
      </w:tr>
      <w:tr w14:paraId="7A79F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6E85">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小包布</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D623">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45015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BD4C">
            <w:pPr>
              <w:jc w:val="center"/>
              <w:rPr>
                <w:rFonts w:hint="eastAsia" w:ascii="仿宋_GB2312" w:hAnsi="仿宋_GB2312" w:eastAsia="仿宋_GB2312" w:cs="仿宋_GB2312"/>
                <w:i w:val="0"/>
                <w:color w:val="000000"/>
                <w:sz w:val="28"/>
                <w:szCs w:val="28"/>
                <w:u w:val="none"/>
              </w:rPr>
            </w:pPr>
          </w:p>
        </w:tc>
      </w:tr>
      <w:tr w14:paraId="0EF7E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B188">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中单</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B656">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82259</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734B">
            <w:pPr>
              <w:jc w:val="center"/>
              <w:rPr>
                <w:rFonts w:hint="eastAsia" w:ascii="仿宋_GB2312" w:hAnsi="仿宋_GB2312" w:eastAsia="仿宋_GB2312" w:cs="仿宋_GB2312"/>
                <w:i w:val="0"/>
                <w:color w:val="000000"/>
                <w:sz w:val="28"/>
                <w:szCs w:val="28"/>
                <w:u w:val="none"/>
              </w:rPr>
            </w:pPr>
          </w:p>
        </w:tc>
      </w:tr>
      <w:tr w14:paraId="05670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C843">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大剖单</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41A2">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40484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AF6B">
            <w:pPr>
              <w:jc w:val="center"/>
              <w:rPr>
                <w:rFonts w:hint="eastAsia" w:ascii="仿宋_GB2312" w:hAnsi="仿宋_GB2312" w:eastAsia="仿宋_GB2312" w:cs="仿宋_GB2312"/>
                <w:i w:val="0"/>
                <w:color w:val="000000"/>
                <w:sz w:val="28"/>
                <w:szCs w:val="28"/>
                <w:u w:val="none"/>
              </w:rPr>
            </w:pPr>
          </w:p>
        </w:tc>
      </w:tr>
      <w:tr w14:paraId="3DB2A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91F9">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小剖单</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1833">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40955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8BCB">
            <w:pPr>
              <w:jc w:val="center"/>
              <w:rPr>
                <w:rFonts w:hint="eastAsia" w:ascii="仿宋_GB2312" w:hAnsi="仿宋_GB2312" w:eastAsia="仿宋_GB2312" w:cs="仿宋_GB2312"/>
                <w:i w:val="0"/>
                <w:color w:val="000000"/>
                <w:sz w:val="28"/>
                <w:szCs w:val="28"/>
                <w:u w:val="none"/>
              </w:rPr>
            </w:pPr>
          </w:p>
        </w:tc>
      </w:tr>
      <w:tr w14:paraId="533A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6833">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刀巾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E64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250512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50A5">
            <w:pPr>
              <w:jc w:val="center"/>
              <w:rPr>
                <w:rFonts w:hint="eastAsia" w:ascii="仿宋_GB2312" w:hAnsi="仿宋_GB2312" w:eastAsia="仿宋_GB2312" w:cs="仿宋_GB2312"/>
                <w:i w:val="0"/>
                <w:color w:val="000000"/>
                <w:sz w:val="28"/>
                <w:szCs w:val="28"/>
                <w:u w:val="none"/>
              </w:rPr>
            </w:pPr>
          </w:p>
        </w:tc>
      </w:tr>
      <w:tr w14:paraId="1B5E5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992C">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治疗巾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783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43311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4FAB6">
            <w:pPr>
              <w:jc w:val="center"/>
              <w:rPr>
                <w:rFonts w:hint="eastAsia" w:ascii="仿宋_GB2312" w:hAnsi="仿宋_GB2312" w:eastAsia="仿宋_GB2312" w:cs="仿宋_GB2312"/>
                <w:i w:val="0"/>
                <w:color w:val="000000"/>
                <w:sz w:val="28"/>
                <w:szCs w:val="28"/>
                <w:u w:val="none"/>
              </w:rPr>
            </w:pPr>
          </w:p>
        </w:tc>
      </w:tr>
      <w:tr w14:paraId="553DA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C8FE">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洞巾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FA48">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7476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1A08">
            <w:pPr>
              <w:jc w:val="center"/>
              <w:rPr>
                <w:rFonts w:hint="eastAsia" w:ascii="仿宋_GB2312" w:hAnsi="仿宋_GB2312" w:eastAsia="仿宋_GB2312" w:cs="仿宋_GB2312"/>
                <w:i w:val="0"/>
                <w:color w:val="000000"/>
                <w:sz w:val="28"/>
                <w:szCs w:val="28"/>
                <w:u w:val="none"/>
              </w:rPr>
            </w:pPr>
          </w:p>
        </w:tc>
      </w:tr>
      <w:tr w14:paraId="3FF31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3DB4">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手术衣</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01F9">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164518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B15A">
            <w:pPr>
              <w:jc w:val="center"/>
              <w:rPr>
                <w:rFonts w:hint="eastAsia" w:ascii="仿宋_GB2312" w:hAnsi="仿宋_GB2312" w:eastAsia="仿宋_GB2312" w:cs="仿宋_GB2312"/>
                <w:i w:val="0"/>
                <w:color w:val="000000"/>
                <w:sz w:val="28"/>
                <w:szCs w:val="28"/>
                <w:u w:val="none"/>
              </w:rPr>
            </w:pPr>
          </w:p>
        </w:tc>
      </w:tr>
      <w:tr w14:paraId="6CB8C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C1C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洗手衣（裤）</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2C98">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326454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3675">
            <w:pPr>
              <w:jc w:val="center"/>
              <w:rPr>
                <w:rFonts w:hint="eastAsia" w:ascii="仿宋_GB2312" w:hAnsi="仿宋_GB2312" w:eastAsia="仿宋_GB2312" w:cs="仿宋_GB2312"/>
                <w:i w:val="0"/>
                <w:color w:val="000000"/>
                <w:sz w:val="28"/>
                <w:szCs w:val="28"/>
                <w:u w:val="none"/>
              </w:rPr>
            </w:pPr>
          </w:p>
        </w:tc>
      </w:tr>
      <w:tr w14:paraId="3D53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622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洗手裤</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BA8D">
            <w:pPr>
              <w:jc w:val="center"/>
              <w:rPr>
                <w:rFonts w:hint="eastAsia" w:ascii="仿宋_GB2312" w:hAnsi="仿宋_GB2312" w:eastAsia="仿宋_GB2312" w:cs="仿宋_GB2312"/>
                <w:i w:val="0"/>
                <w:color w:val="000000"/>
                <w:sz w:val="28"/>
                <w:szCs w:val="28"/>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AE08">
            <w:pPr>
              <w:jc w:val="center"/>
              <w:rPr>
                <w:rFonts w:hint="eastAsia" w:ascii="仿宋_GB2312" w:hAnsi="仿宋_GB2312" w:eastAsia="仿宋_GB2312" w:cs="仿宋_GB2312"/>
                <w:i w:val="0"/>
                <w:color w:val="000000"/>
                <w:sz w:val="28"/>
                <w:szCs w:val="28"/>
                <w:u w:val="none"/>
              </w:rPr>
            </w:pPr>
          </w:p>
        </w:tc>
      </w:tr>
      <w:tr w14:paraId="7A0BD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BF7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合计</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C96C">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1888493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CBD1">
            <w:pPr>
              <w:jc w:val="center"/>
              <w:rPr>
                <w:rFonts w:hint="eastAsia" w:ascii="仿宋_GB2312" w:hAnsi="仿宋_GB2312" w:eastAsia="仿宋_GB2312" w:cs="仿宋_GB2312"/>
                <w:i w:val="0"/>
                <w:color w:val="000000"/>
                <w:sz w:val="28"/>
                <w:szCs w:val="28"/>
                <w:u w:val="none"/>
              </w:rPr>
            </w:pPr>
          </w:p>
        </w:tc>
      </w:tr>
    </w:tbl>
    <w:p w14:paraId="4C4D776C">
      <w:pPr>
        <w:numPr>
          <w:ilvl w:val="0"/>
          <w:numId w:val="0"/>
        </w:numPr>
        <w:jc w:val="center"/>
        <w:rPr>
          <w:rFonts w:hint="eastAsia" w:ascii="仿宋_GB2312" w:hAnsi="仿宋_GB2312" w:eastAsia="仿宋_GB2312" w:cs="仿宋_GB2312"/>
          <w:b w:val="0"/>
          <w:bCs w:val="0"/>
          <w:sz w:val="28"/>
          <w:szCs w:val="28"/>
          <w:lang w:val="en-US" w:eastAsia="zh-CN"/>
        </w:rPr>
      </w:pPr>
    </w:p>
    <w:p w14:paraId="066A6D06">
      <w:pPr>
        <w:numPr>
          <w:ilvl w:val="0"/>
          <w:numId w:val="0"/>
        </w:numPr>
        <w:ind w:firstLine="560" w:firstLineChars="200"/>
        <w:jc w:val="center"/>
        <w:rPr>
          <w:rFonts w:hint="eastAsia" w:ascii="仿宋_GB2312" w:hAnsi="仿宋_GB2312" w:eastAsia="仿宋_GB2312" w:cs="仿宋_GB2312"/>
          <w:b w:val="0"/>
          <w:bCs w:val="0"/>
          <w:sz w:val="28"/>
          <w:szCs w:val="28"/>
          <w:lang w:val="en-US" w:eastAsia="zh-CN"/>
        </w:rPr>
      </w:pPr>
    </w:p>
    <w:tbl>
      <w:tblPr>
        <w:tblStyle w:val="14"/>
        <w:tblpPr w:leftFromText="180" w:rightFromText="180" w:vertAnchor="text" w:horzAnchor="page" w:tblpX="2307" w:tblpY="8522"/>
        <w:tblOverlap w:val="never"/>
        <w:tblW w:w="84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25"/>
        <w:gridCol w:w="1831"/>
        <w:gridCol w:w="2340"/>
        <w:gridCol w:w="2157"/>
      </w:tblGrid>
      <w:tr w14:paraId="01628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84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ACAA2A">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8"/>
                <w:szCs w:val="28"/>
                <w:u w:val="none"/>
                <w:lang w:val="en-US" w:eastAsia="zh-CN" w:bidi="ar"/>
              </w:rPr>
            </w:pPr>
            <w:r>
              <w:rPr>
                <w:rFonts w:hint="eastAsia" w:ascii="仿宋_GB2312" w:hAnsi="仿宋_GB2312" w:eastAsia="仿宋_GB2312" w:cs="仿宋_GB2312"/>
                <w:b/>
                <w:bCs/>
                <w:i w:val="0"/>
                <w:color w:val="000000"/>
                <w:kern w:val="0"/>
                <w:sz w:val="28"/>
                <w:szCs w:val="28"/>
                <w:u w:val="none"/>
                <w:lang w:val="en-US" w:eastAsia="zh-CN" w:bidi="ar"/>
              </w:rPr>
              <w:t>2023年缝纫加工布类量</w:t>
            </w:r>
          </w:p>
        </w:tc>
      </w:tr>
      <w:tr w14:paraId="2E386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tcBorders>
            <w:shd w:val="clear" w:color="auto" w:fill="auto"/>
            <w:vAlign w:val="center"/>
          </w:tcPr>
          <w:p w14:paraId="2CF50F0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名称</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1AB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Style w:val="31"/>
                <w:rFonts w:hint="eastAsia" w:ascii="仿宋_GB2312" w:hAnsi="仿宋_GB2312" w:eastAsia="仿宋_GB2312" w:cs="仿宋_GB2312"/>
                <w:sz w:val="28"/>
                <w:szCs w:val="28"/>
                <w:lang w:val="en-US" w:eastAsia="zh-CN" w:bidi="ar"/>
              </w:rPr>
              <w:t>数量</w:t>
            </w:r>
            <w:r>
              <w:rPr>
                <w:rStyle w:val="40"/>
                <w:rFonts w:hint="eastAsia" w:ascii="仿宋_GB2312" w:hAnsi="仿宋_GB2312" w:eastAsia="仿宋_GB2312" w:cs="仿宋_GB2312"/>
                <w:sz w:val="28"/>
                <w:szCs w:val="28"/>
                <w:lang w:val="en-US" w:eastAsia="zh-CN" w:bidi="ar"/>
              </w:rPr>
              <w:t>（件）</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BAD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Style w:val="39"/>
                <w:rFonts w:hint="eastAsia" w:ascii="仿宋_GB2312" w:hAnsi="仿宋_GB2312" w:eastAsia="仿宋_GB2312" w:cs="仿宋_GB2312"/>
                <w:sz w:val="28"/>
                <w:szCs w:val="28"/>
                <w:lang w:val="en-US" w:eastAsia="zh-CN" w:bidi="ar"/>
              </w:rPr>
              <w:t>规格</w:t>
            </w:r>
            <w:r>
              <w:rPr>
                <w:rStyle w:val="40"/>
                <w:rFonts w:hint="eastAsia" w:ascii="仿宋_GB2312" w:hAnsi="仿宋_GB2312" w:eastAsia="仿宋_GB2312" w:cs="仿宋_GB2312"/>
                <w:sz w:val="28"/>
                <w:szCs w:val="28"/>
                <w:lang w:val="en-US" w:eastAsia="zh-CN" w:bidi="ar"/>
              </w:rPr>
              <w:t>（尺）</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3721">
            <w:pPr>
              <w:keepNext w:val="0"/>
              <w:keepLines w:val="0"/>
              <w:widowControl/>
              <w:suppressLineNumbers w:val="0"/>
              <w:jc w:val="center"/>
              <w:textAlignment w:val="center"/>
              <w:rPr>
                <w:rStyle w:val="39"/>
                <w:rFonts w:hint="eastAsia" w:ascii="仿宋_GB2312" w:hAnsi="仿宋_GB2312" w:eastAsia="仿宋_GB2312" w:cs="仿宋_GB2312"/>
                <w:sz w:val="28"/>
                <w:szCs w:val="28"/>
                <w:lang w:val="en-US" w:eastAsia="zh-CN" w:bidi="ar"/>
              </w:rPr>
            </w:pPr>
            <w:r>
              <w:rPr>
                <w:rStyle w:val="39"/>
                <w:rFonts w:hint="eastAsia" w:ascii="仿宋_GB2312" w:hAnsi="仿宋_GB2312" w:eastAsia="仿宋_GB2312" w:cs="仿宋_GB2312"/>
                <w:sz w:val="28"/>
                <w:szCs w:val="28"/>
                <w:lang w:val="en-US" w:eastAsia="zh-CN" w:bidi="ar"/>
              </w:rPr>
              <w:t>单价</w:t>
            </w:r>
          </w:p>
        </w:tc>
      </w:tr>
      <w:tr w14:paraId="0078A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0413">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小包布</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2377">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420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8376">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2.2</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BF79">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610C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C4B3">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小包布</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CF0D5">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C5E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8E7E">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2FCEA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D10C">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中包布</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32C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230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4348">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E3B3">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50989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7E5D">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小洞巾</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9652">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194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501A">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2A1B4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107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单层治疗巾</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9959">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565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9ECF">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38E4">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08E1E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9AF0">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桌布</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B506">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CC60">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571D">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72B12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481D">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大包布</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3258">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170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4C96">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8.2</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7504">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5E809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1C9C">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绿布大被统</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49CD">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6AA2">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9</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AE28">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09FAD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F121">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大剖单</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D1CF">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60E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23.5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87EB">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24F51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DAE8">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小剖单</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5EAE">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BD19">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45F4">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273AE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FF49">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器械包布</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25B4">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457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D717">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6.2</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074B">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359AB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D893">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中单</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3417">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267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6F1D">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0D02">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2EB74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FA47">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刀巾</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14C2">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604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2465">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2.2</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59CB">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31FF1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6E4E">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压手巾</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34EC">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7AB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5.8</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4564">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11E73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6DAD4">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绿布垫子</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30C9">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7E72">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480D">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6BE75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60F0">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手术室套子</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0976">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572D">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D1C1">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3CBD6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AFF4">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器械袋子</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F9BC">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832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613E">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10875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FA64">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绿布带子</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98E0">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80E0">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4743">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7BB50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2C75">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绑带</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2DFC">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0A86">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C715">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56E39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CAB7">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眼科洞巾</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1473">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E171">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854A">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0AB6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D94E">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绿布单子</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DC0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C8E1">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53D8">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4EF6B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A51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人流巾</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9FCF">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3D15">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3.3</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E78F">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223C8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F3B7">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绿布枕套</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31F0">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7CB8">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F873">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376E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47AF">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翻身带</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6D4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5322">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F1AF">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2BD0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013E">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仪器套子</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3B6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A22D">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DBD5">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54C72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A1F9">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棉垫</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59EF">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CA31">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3E24">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3FE55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8927">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治疗巾</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453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D828">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774B">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615D5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E2A8">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小铺盖</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6764">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EE563">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6.2</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22F2">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5B844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BD4D">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绿布套子</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15CE">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F8D8">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51A8">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53F9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D612">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方格被统</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49FD">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B183">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8445">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6ABDE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C5BF">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方格床单</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09E8">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E635">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5.8</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4B5B">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331DB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25FE">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方格枕套</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A357">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2CD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1E26">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2A41A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53B7">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卡通布单子</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3D81">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36BD">
            <w:pPr>
              <w:jc w:val="center"/>
              <w:rPr>
                <w:rFonts w:hint="eastAsia" w:ascii="仿宋_GB2312" w:hAnsi="仿宋_GB2312" w:eastAsia="仿宋_GB2312" w:cs="仿宋_GB2312"/>
                <w:i w:val="0"/>
                <w:color w:val="000000"/>
                <w:sz w:val="28"/>
                <w:szCs w:val="28"/>
                <w:u w:val="none"/>
              </w:rPr>
            </w:pP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D1C6">
            <w:pPr>
              <w:jc w:val="center"/>
              <w:rPr>
                <w:rFonts w:hint="eastAsia" w:ascii="仿宋_GB2312" w:hAnsi="仿宋_GB2312" w:eastAsia="仿宋_GB2312" w:cs="仿宋_GB2312"/>
                <w:i w:val="0"/>
                <w:color w:val="000000"/>
                <w:sz w:val="28"/>
                <w:szCs w:val="28"/>
                <w:u w:val="none"/>
              </w:rPr>
            </w:pPr>
          </w:p>
        </w:tc>
      </w:tr>
      <w:tr w14:paraId="1E16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35F8">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卡通布鸟巢套子</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4192">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5ECD">
            <w:pPr>
              <w:jc w:val="center"/>
              <w:rPr>
                <w:rFonts w:hint="eastAsia" w:ascii="仿宋_GB2312" w:hAnsi="仿宋_GB2312" w:eastAsia="仿宋_GB2312" w:cs="仿宋_GB2312"/>
                <w:i w:val="0"/>
                <w:color w:val="000000"/>
                <w:sz w:val="28"/>
                <w:szCs w:val="28"/>
                <w:u w:val="none"/>
              </w:rPr>
            </w:pP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325C">
            <w:pPr>
              <w:jc w:val="center"/>
              <w:rPr>
                <w:rFonts w:hint="eastAsia" w:ascii="仿宋_GB2312" w:hAnsi="仿宋_GB2312" w:eastAsia="仿宋_GB2312" w:cs="仿宋_GB2312"/>
                <w:i w:val="0"/>
                <w:color w:val="000000"/>
                <w:sz w:val="28"/>
                <w:szCs w:val="28"/>
                <w:u w:val="none"/>
              </w:rPr>
            </w:pPr>
          </w:p>
        </w:tc>
      </w:tr>
      <w:tr w14:paraId="44C4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9279">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套子</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FCFE">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66E6">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3907">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0C0DF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A521">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棉垫</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2053">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98FF">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B65D">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4274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AE63">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床套</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90E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8D06">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56EF">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523AF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A9E8">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双层剖单</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AE09">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F9F5">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33.5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45C9">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60F3E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355A">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合计</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56FA">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3665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A91A">
            <w:pPr>
              <w:jc w:val="center"/>
              <w:rPr>
                <w:rFonts w:hint="eastAsia" w:ascii="仿宋_GB2312" w:hAnsi="仿宋_GB2312" w:eastAsia="仿宋_GB2312" w:cs="仿宋_GB2312"/>
                <w:i w:val="0"/>
                <w:color w:val="000000"/>
                <w:sz w:val="28"/>
                <w:szCs w:val="28"/>
                <w:u w:val="none"/>
              </w:rPr>
            </w:pP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08E1">
            <w:pPr>
              <w:jc w:val="center"/>
              <w:rPr>
                <w:rFonts w:hint="eastAsia" w:ascii="仿宋_GB2312" w:hAnsi="仿宋_GB2312" w:eastAsia="仿宋_GB2312" w:cs="仿宋_GB2312"/>
                <w:i w:val="0"/>
                <w:color w:val="000000"/>
                <w:sz w:val="28"/>
                <w:szCs w:val="28"/>
                <w:u w:val="none"/>
              </w:rPr>
            </w:pPr>
          </w:p>
        </w:tc>
      </w:tr>
      <w:tr w14:paraId="3EDE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6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8E4B13">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b/>
                <w:bCs/>
                <w:i w:val="0"/>
                <w:color w:val="000000"/>
                <w:kern w:val="0"/>
                <w:sz w:val="28"/>
                <w:szCs w:val="28"/>
                <w:u w:val="none"/>
                <w:lang w:val="en-US" w:eastAsia="zh-CN" w:bidi="ar"/>
              </w:rPr>
              <w:t>库存备用及应急包布类</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4881">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8"/>
                <w:szCs w:val="28"/>
                <w:u w:val="none"/>
                <w:lang w:val="en-US" w:eastAsia="zh-CN" w:bidi="ar"/>
              </w:rPr>
            </w:pPr>
            <w:r>
              <w:rPr>
                <w:rFonts w:hint="eastAsia" w:ascii="仿宋_GB2312" w:hAnsi="仿宋_GB2312" w:eastAsia="仿宋_GB2312" w:cs="仿宋_GB2312"/>
                <w:b/>
                <w:bCs/>
                <w:i w:val="0"/>
                <w:color w:val="000000"/>
                <w:kern w:val="0"/>
                <w:sz w:val="28"/>
                <w:szCs w:val="28"/>
                <w:u w:val="none"/>
                <w:lang w:val="en-US" w:eastAsia="zh-CN" w:bidi="ar"/>
              </w:rPr>
              <w:t>单价</w:t>
            </w:r>
          </w:p>
        </w:tc>
      </w:tr>
      <w:tr w14:paraId="2A969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E6BE">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大剖单</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E36C">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CE6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23.5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E332">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4487B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37A6">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小剖单</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E50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3C14">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5E68">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3293D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46C1">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介入科大剖单</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2906">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BE9F">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33</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5B8E">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21A42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DA03">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器械包布</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40C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0EA1">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6.2</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723F">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73570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B690">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大包布</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C297">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94E9">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8.2</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535A">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37E36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A25F">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中单</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1A7D">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21D3">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11</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DA87">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120A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7045">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刀巾</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FAD8">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466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A859">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2.2</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FB9B">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5F153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AA21">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压手巾</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36E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984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5.8</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F24A">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3C30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94F7">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眼科洞巾</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C0E9">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D17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8.5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65B1">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34676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EDDC">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人流巾</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509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253C">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3.3</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DEEE">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5943A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497D">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接生孔巾</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F687">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8781">
            <w:pPr>
              <w:jc w:val="center"/>
              <w:rPr>
                <w:rFonts w:hint="eastAsia" w:ascii="仿宋_GB2312" w:hAnsi="仿宋_GB2312" w:eastAsia="仿宋_GB2312" w:cs="仿宋_GB2312"/>
                <w:i w:val="0"/>
                <w:color w:val="000000"/>
                <w:sz w:val="28"/>
                <w:szCs w:val="28"/>
                <w:u w:val="none"/>
              </w:rPr>
            </w:pP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FB80">
            <w:pPr>
              <w:jc w:val="center"/>
              <w:rPr>
                <w:rFonts w:hint="eastAsia" w:ascii="仿宋_GB2312" w:hAnsi="仿宋_GB2312" w:eastAsia="仿宋_GB2312" w:cs="仿宋_GB2312"/>
                <w:i w:val="0"/>
                <w:color w:val="000000"/>
                <w:sz w:val="28"/>
                <w:szCs w:val="28"/>
                <w:u w:val="none"/>
              </w:rPr>
            </w:pPr>
          </w:p>
        </w:tc>
      </w:tr>
      <w:tr w14:paraId="505AA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7866">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治疗巾</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41B4">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D11F">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1B80">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7284A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57BB">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小包布</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957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0A7A">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286C">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18AF7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6BD8">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中包布</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4B61">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902E">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2.5</w:t>
            </w: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E694">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14:paraId="2724B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0E55">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白布腿裤</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4635">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3BE1">
            <w:pPr>
              <w:jc w:val="center"/>
              <w:rPr>
                <w:rFonts w:hint="eastAsia" w:ascii="仿宋_GB2312" w:hAnsi="仿宋_GB2312" w:eastAsia="仿宋_GB2312" w:cs="仿宋_GB2312"/>
                <w:i w:val="0"/>
                <w:color w:val="000000"/>
                <w:sz w:val="28"/>
                <w:szCs w:val="28"/>
                <w:u w:val="none"/>
              </w:rPr>
            </w:pP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D168">
            <w:pPr>
              <w:jc w:val="center"/>
              <w:rPr>
                <w:rFonts w:hint="eastAsia" w:ascii="仿宋_GB2312" w:hAnsi="仿宋_GB2312" w:eastAsia="仿宋_GB2312" w:cs="仿宋_GB2312"/>
                <w:i w:val="0"/>
                <w:color w:val="000000"/>
                <w:sz w:val="28"/>
                <w:szCs w:val="28"/>
                <w:u w:val="none"/>
              </w:rPr>
            </w:pPr>
          </w:p>
        </w:tc>
      </w:tr>
      <w:tr w14:paraId="084F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D0B3">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合计</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F51D">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1240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F2F7">
            <w:pPr>
              <w:jc w:val="center"/>
              <w:rPr>
                <w:rFonts w:hint="eastAsia" w:ascii="仿宋_GB2312" w:hAnsi="仿宋_GB2312" w:eastAsia="仿宋_GB2312" w:cs="仿宋_GB2312"/>
                <w:i w:val="0"/>
                <w:color w:val="000000"/>
                <w:sz w:val="28"/>
                <w:szCs w:val="28"/>
                <w:u w:val="none"/>
              </w:rPr>
            </w:pPr>
          </w:p>
        </w:tc>
        <w:tc>
          <w:tcPr>
            <w:tcW w:w="2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1202">
            <w:pPr>
              <w:jc w:val="center"/>
              <w:rPr>
                <w:rFonts w:hint="eastAsia" w:ascii="仿宋_GB2312" w:hAnsi="仿宋_GB2312" w:eastAsia="仿宋_GB2312" w:cs="仿宋_GB2312"/>
                <w:i w:val="0"/>
                <w:color w:val="000000"/>
                <w:sz w:val="28"/>
                <w:szCs w:val="28"/>
                <w:u w:val="none"/>
              </w:rPr>
            </w:pPr>
          </w:p>
        </w:tc>
      </w:tr>
    </w:tbl>
    <w:p w14:paraId="33F2D7DB">
      <w:pPr>
        <w:numPr>
          <w:ilvl w:val="0"/>
          <w:numId w:val="0"/>
        </w:numPr>
        <w:ind w:firstLine="560" w:firstLineChars="200"/>
        <w:jc w:val="center"/>
        <w:rPr>
          <w:rFonts w:hint="eastAsia" w:ascii="仿宋_GB2312" w:hAnsi="仿宋_GB2312" w:eastAsia="仿宋_GB2312" w:cs="仿宋_GB2312"/>
          <w:b w:val="0"/>
          <w:bCs w:val="0"/>
          <w:sz w:val="28"/>
          <w:szCs w:val="28"/>
          <w:lang w:val="en-US" w:eastAsia="zh-CN"/>
        </w:rPr>
      </w:pPr>
    </w:p>
    <w:p w14:paraId="5E874580">
      <w:pPr>
        <w:numPr>
          <w:ilvl w:val="0"/>
          <w:numId w:val="0"/>
        </w:numPr>
        <w:ind w:firstLine="560" w:firstLineChars="200"/>
        <w:jc w:val="center"/>
        <w:rPr>
          <w:rFonts w:hint="eastAsia" w:ascii="仿宋_GB2312" w:hAnsi="仿宋_GB2312" w:eastAsia="仿宋_GB2312" w:cs="仿宋_GB2312"/>
          <w:b w:val="0"/>
          <w:bCs w:val="0"/>
          <w:sz w:val="28"/>
          <w:szCs w:val="28"/>
          <w:lang w:val="en-US" w:eastAsia="zh-CN"/>
        </w:rPr>
      </w:pPr>
    </w:p>
    <w:p w14:paraId="45373BF4">
      <w:pPr>
        <w:numPr>
          <w:ilvl w:val="0"/>
          <w:numId w:val="0"/>
        </w:numPr>
        <w:ind w:firstLine="560" w:firstLineChars="200"/>
        <w:jc w:val="center"/>
        <w:rPr>
          <w:rFonts w:hint="eastAsia" w:ascii="仿宋_GB2312" w:hAnsi="仿宋_GB2312" w:eastAsia="仿宋_GB2312" w:cs="仿宋_GB2312"/>
          <w:b w:val="0"/>
          <w:bCs w:val="0"/>
          <w:sz w:val="28"/>
          <w:szCs w:val="28"/>
          <w:lang w:val="en-US" w:eastAsia="zh-CN"/>
        </w:rPr>
      </w:pPr>
    </w:p>
    <w:p w14:paraId="17168970">
      <w:pPr>
        <w:numPr>
          <w:ilvl w:val="0"/>
          <w:numId w:val="0"/>
        </w:numPr>
        <w:ind w:firstLine="560" w:firstLineChars="200"/>
        <w:jc w:val="center"/>
        <w:rPr>
          <w:rFonts w:hint="eastAsia" w:ascii="仿宋_GB2312" w:hAnsi="仿宋_GB2312" w:eastAsia="仿宋_GB2312" w:cs="仿宋_GB2312"/>
          <w:b w:val="0"/>
          <w:bCs w:val="0"/>
          <w:sz w:val="28"/>
          <w:szCs w:val="28"/>
          <w:lang w:val="en-US" w:eastAsia="zh-CN"/>
        </w:rPr>
      </w:pPr>
    </w:p>
    <w:p w14:paraId="00111D59">
      <w:pPr>
        <w:numPr>
          <w:ilvl w:val="0"/>
          <w:numId w:val="0"/>
        </w:numPr>
        <w:ind w:firstLine="560" w:firstLineChars="200"/>
        <w:jc w:val="center"/>
        <w:rPr>
          <w:rFonts w:hint="eastAsia" w:ascii="仿宋_GB2312" w:hAnsi="仿宋_GB2312" w:eastAsia="仿宋_GB2312" w:cs="仿宋_GB2312"/>
          <w:b w:val="0"/>
          <w:bCs w:val="0"/>
          <w:sz w:val="28"/>
          <w:szCs w:val="28"/>
          <w:lang w:val="en-US" w:eastAsia="zh-CN"/>
        </w:rPr>
      </w:pPr>
    </w:p>
    <w:p w14:paraId="683869BC">
      <w:pPr>
        <w:numPr>
          <w:ilvl w:val="0"/>
          <w:numId w:val="0"/>
        </w:numPr>
        <w:ind w:firstLine="560" w:firstLineChars="200"/>
        <w:jc w:val="center"/>
        <w:rPr>
          <w:rFonts w:hint="eastAsia" w:ascii="仿宋_GB2312" w:hAnsi="仿宋_GB2312" w:eastAsia="仿宋_GB2312" w:cs="仿宋_GB2312"/>
          <w:b w:val="0"/>
          <w:bCs w:val="0"/>
          <w:sz w:val="28"/>
          <w:szCs w:val="28"/>
          <w:lang w:val="en-US" w:eastAsia="zh-CN"/>
        </w:rPr>
      </w:pPr>
    </w:p>
    <w:p w14:paraId="02325082">
      <w:pPr>
        <w:numPr>
          <w:ilvl w:val="0"/>
          <w:numId w:val="0"/>
        </w:numPr>
        <w:ind w:firstLine="560" w:firstLineChars="200"/>
        <w:jc w:val="center"/>
        <w:rPr>
          <w:rFonts w:hint="eastAsia" w:ascii="仿宋_GB2312" w:hAnsi="仿宋_GB2312" w:eastAsia="仿宋_GB2312" w:cs="仿宋_GB2312"/>
          <w:b w:val="0"/>
          <w:bCs w:val="0"/>
          <w:sz w:val="28"/>
          <w:szCs w:val="28"/>
          <w:lang w:val="en-US" w:eastAsia="zh-CN"/>
        </w:rPr>
      </w:pPr>
    </w:p>
    <w:p w14:paraId="1E39AB81">
      <w:pPr>
        <w:numPr>
          <w:ilvl w:val="0"/>
          <w:numId w:val="0"/>
        </w:numPr>
        <w:ind w:firstLine="560" w:firstLineChars="200"/>
        <w:jc w:val="center"/>
        <w:rPr>
          <w:rFonts w:hint="eastAsia" w:ascii="仿宋_GB2312" w:hAnsi="仿宋_GB2312" w:eastAsia="仿宋_GB2312" w:cs="仿宋_GB2312"/>
          <w:b w:val="0"/>
          <w:bCs w:val="0"/>
          <w:sz w:val="28"/>
          <w:szCs w:val="28"/>
          <w:lang w:val="en-US" w:eastAsia="zh-CN"/>
        </w:rPr>
      </w:pPr>
    </w:p>
    <w:p w14:paraId="4C5F3BE7">
      <w:pPr>
        <w:numPr>
          <w:ilvl w:val="0"/>
          <w:numId w:val="0"/>
        </w:numPr>
        <w:ind w:firstLine="560" w:firstLineChars="200"/>
        <w:jc w:val="center"/>
        <w:rPr>
          <w:rFonts w:hint="eastAsia" w:ascii="仿宋_GB2312" w:hAnsi="仿宋_GB2312" w:eastAsia="仿宋_GB2312" w:cs="仿宋_GB2312"/>
          <w:b w:val="0"/>
          <w:bCs w:val="0"/>
          <w:sz w:val="28"/>
          <w:szCs w:val="28"/>
          <w:lang w:val="en-US" w:eastAsia="zh-CN"/>
        </w:rPr>
      </w:pPr>
    </w:p>
    <w:p w14:paraId="13733758">
      <w:pPr>
        <w:ind w:firstLine="560" w:firstLineChars="200"/>
        <w:rPr>
          <w:rFonts w:hint="eastAsia" w:ascii="仿宋_GB2312" w:hAnsi="仿宋_GB2312" w:eastAsia="仿宋_GB2312" w:cs="仿宋_GB2312"/>
          <w:b w:val="0"/>
          <w:bCs w:val="0"/>
          <w:sz w:val="28"/>
          <w:szCs w:val="28"/>
          <w:lang w:val="en-US" w:eastAsia="zh-CN"/>
        </w:rPr>
      </w:pPr>
    </w:p>
    <w:p w14:paraId="201C6473">
      <w:pPr>
        <w:ind w:firstLine="560" w:firstLineChars="200"/>
        <w:rPr>
          <w:rFonts w:hint="eastAsia" w:ascii="仿宋_GB2312" w:hAnsi="仿宋_GB2312" w:eastAsia="仿宋_GB2312" w:cs="仿宋_GB2312"/>
          <w:b w:val="0"/>
          <w:bCs w:val="0"/>
          <w:sz w:val="28"/>
          <w:szCs w:val="28"/>
          <w:lang w:val="en-US" w:eastAsia="zh-CN"/>
        </w:rPr>
      </w:pPr>
    </w:p>
    <w:p w14:paraId="588682AA">
      <w:pPr>
        <w:ind w:firstLine="560" w:firstLineChars="200"/>
        <w:rPr>
          <w:rFonts w:hint="eastAsia" w:ascii="仿宋_GB2312" w:hAnsi="仿宋_GB2312" w:eastAsia="仿宋_GB2312" w:cs="仿宋_GB2312"/>
          <w:b w:val="0"/>
          <w:bCs w:val="0"/>
          <w:sz w:val="28"/>
          <w:szCs w:val="28"/>
          <w:lang w:val="en-US" w:eastAsia="zh-CN"/>
        </w:rPr>
      </w:pPr>
    </w:p>
    <w:p w14:paraId="2823949F">
      <w:pPr>
        <w:ind w:firstLine="560" w:firstLineChars="200"/>
        <w:rPr>
          <w:rFonts w:hint="eastAsia" w:ascii="仿宋_GB2312" w:hAnsi="仿宋_GB2312" w:eastAsia="仿宋_GB2312" w:cs="仿宋_GB2312"/>
          <w:b w:val="0"/>
          <w:bCs w:val="0"/>
          <w:sz w:val="28"/>
          <w:szCs w:val="28"/>
          <w:lang w:val="en-US" w:eastAsia="zh-CN"/>
        </w:rPr>
      </w:pPr>
    </w:p>
    <w:p w14:paraId="638423BE">
      <w:pPr>
        <w:ind w:firstLine="560" w:firstLineChars="200"/>
        <w:rPr>
          <w:rFonts w:hint="eastAsia" w:ascii="仿宋_GB2312" w:hAnsi="仿宋_GB2312" w:eastAsia="仿宋_GB2312" w:cs="仿宋_GB2312"/>
          <w:b w:val="0"/>
          <w:bCs w:val="0"/>
          <w:sz w:val="28"/>
          <w:szCs w:val="28"/>
          <w:lang w:val="en-US" w:eastAsia="zh-CN"/>
        </w:rPr>
      </w:pPr>
    </w:p>
    <w:p w14:paraId="7A71D091">
      <w:pPr>
        <w:ind w:firstLine="560" w:firstLineChars="200"/>
        <w:rPr>
          <w:rFonts w:hint="eastAsia" w:ascii="仿宋_GB2312" w:hAnsi="仿宋_GB2312" w:eastAsia="仿宋_GB2312" w:cs="仿宋_GB2312"/>
          <w:b w:val="0"/>
          <w:bCs w:val="0"/>
          <w:sz w:val="28"/>
          <w:szCs w:val="28"/>
          <w:lang w:val="en-US" w:eastAsia="zh-CN"/>
        </w:rPr>
      </w:pPr>
    </w:p>
    <w:p w14:paraId="4A734C81">
      <w:pPr>
        <w:ind w:firstLine="560" w:firstLineChars="200"/>
        <w:rPr>
          <w:rFonts w:hint="eastAsia" w:ascii="仿宋_GB2312" w:hAnsi="仿宋_GB2312" w:eastAsia="仿宋_GB2312" w:cs="仿宋_GB2312"/>
          <w:b w:val="0"/>
          <w:bCs w:val="0"/>
          <w:sz w:val="28"/>
          <w:szCs w:val="28"/>
          <w:lang w:val="en-US" w:eastAsia="zh-CN"/>
        </w:rPr>
      </w:pPr>
    </w:p>
    <w:p w14:paraId="0376B865">
      <w:pPr>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供应商需对采购标的一览表中每个品目进行单个报价，再对本项目全年布类物资洗涤烘干消毒缝纫收送服务进行全年总价进行报价。</w:t>
      </w:r>
    </w:p>
    <w:p w14:paraId="2ED22E1C">
      <w:pPr>
        <w:ind w:firstLine="560" w:firstLineChars="20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本项目全年总价</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元，大写：</w:t>
      </w:r>
    </w:p>
    <w:p w14:paraId="22EE8290">
      <w:pPr>
        <w:ind w:firstLine="560" w:firstLineChars="200"/>
        <w:rPr>
          <w:rFonts w:hint="default" w:ascii="仿宋_GB2312" w:hAnsi="仿宋_GB2312" w:eastAsia="仿宋_GB2312" w:cs="仿宋_GB2312"/>
          <w:sz w:val="28"/>
          <w:szCs w:val="28"/>
          <w:lang w:val="en-US"/>
        </w:rPr>
      </w:pPr>
      <w:bookmarkStart w:id="0" w:name="_GoBack"/>
      <w:bookmarkEnd w:id="0"/>
    </w:p>
    <w:sectPr>
      <w:footerReference r:id="rId6" w:type="first"/>
      <w:headerReference r:id="rId3" w:type="default"/>
      <w:footerReference r:id="rId4" w:type="default"/>
      <w:footerReference r:id="rId5" w:type="even"/>
      <w:pgSz w:w="11907" w:h="16840"/>
      <w:pgMar w:top="1361" w:right="1361" w:bottom="1361" w:left="1361"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1" w:fontKey="{D87B5BA0-5E2B-46BF-A5DD-E39A5D4BB98C}"/>
  </w:font>
  <w:font w:name="仿宋_GB2312">
    <w:panose1 w:val="02010609030101010101"/>
    <w:charset w:val="86"/>
    <w:family w:val="modern"/>
    <w:pitch w:val="default"/>
    <w:sig w:usb0="00000001" w:usb1="080E0000" w:usb2="00000000" w:usb3="00000000" w:csb0="00040000" w:csb1="00000000"/>
    <w:embedRegular r:id="rId2" w:fontKey="{4B7C1A2A-F034-4688-B851-E2E42DBD8470}"/>
  </w:font>
  <w:font w:name="Helvetica">
    <w:altName w:val="Arial"/>
    <w:panose1 w:val="00000000000000000000"/>
    <w:charset w:val="00"/>
    <w:family w:val="auto"/>
    <w:pitch w:val="default"/>
    <w:sig w:usb0="00000000" w:usb1="00000000" w:usb2="00000000" w:usb3="00000000" w:csb0="00000000" w:csb1="00000000"/>
    <w:embedRegular r:id="rId3" w:fontKey="{1D02B1D4-763D-49AC-90D9-6CDEF39798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CD1B2">
    <w:pPr>
      <w:pStyle w:val="9"/>
      <w:tabs>
        <w:tab w:val="center" w:pos="4592"/>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BA83C6">
                          <w:pPr>
                            <w:pStyle w:val="9"/>
                            <w:rPr>
                              <w:rStyle w:val="17"/>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RyjAs0BAACnAwAADgAAAGRycy9lMm9Eb2MueG1srVPNjtMwEL4j8Q6W&#10;7zTZg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RyjAs0BAACnAwAADgAAAAAAAAABACAAAAAeAQAAZHJzL2Uy&#10;b0RvYy54bWxQSwUGAAAAAAYABgBZAQAAXQUAAAAA&#10;">
              <v:fill on="f" focussize="0,0"/>
              <v:stroke on="f"/>
              <v:imagedata o:title=""/>
              <o:lock v:ext="edit" aspectratio="f"/>
              <v:textbox inset="0mm,0mm,0mm,0mm" style="mso-fit-shape-to-text:t;">
                <w:txbxContent>
                  <w:p w14:paraId="0FBA83C6">
                    <w:pPr>
                      <w:pStyle w:val="9"/>
                      <w:rPr>
                        <w:rStyle w:val="17"/>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5FA37">
    <w:pPr>
      <w:pStyle w:val="9"/>
      <w:framePr w:wrap="around" w:vAnchor="text" w:hAnchor="margin" w:xAlign="center" w:y="1"/>
      <w:rPr>
        <w:rStyle w:val="17"/>
      </w:rPr>
    </w:pPr>
    <w:r>
      <w:fldChar w:fldCharType="begin"/>
    </w:r>
    <w:r>
      <w:rPr>
        <w:rStyle w:val="17"/>
      </w:rPr>
      <w:instrText xml:space="preserve">PAGE  </w:instrText>
    </w:r>
    <w:r>
      <w:fldChar w:fldCharType="end"/>
    </w:r>
  </w:p>
  <w:p w14:paraId="3F4BBD69">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96E1F">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8023EA">
                          <w:pPr>
                            <w:pStyle w:val="9"/>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Tfxnsw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N/GezAEAAKcDAAAOAAAAAAAAAAEAIAAAAB4BAABkcnMvZTJv&#10;RG9jLnhtbFBLBQYAAAAABgAGAFkBAABcBQAAAAA=&#10;">
              <v:fill on="f" focussize="0,0"/>
              <v:stroke on="f"/>
              <v:imagedata o:title=""/>
              <o:lock v:ext="edit" aspectratio="f"/>
              <v:textbox inset="0mm,0mm,0mm,0mm" style="mso-fit-shape-to-text:t;">
                <w:txbxContent>
                  <w:p w14:paraId="728023EA">
                    <w:pPr>
                      <w:pStyle w:val="9"/>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84B8C">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3"/>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FE6547"/>
    <w:rsid w:val="000C64E6"/>
    <w:rsid w:val="001C7FB3"/>
    <w:rsid w:val="002415F6"/>
    <w:rsid w:val="002A6346"/>
    <w:rsid w:val="002A7A69"/>
    <w:rsid w:val="002B0F05"/>
    <w:rsid w:val="002E2CD1"/>
    <w:rsid w:val="00375561"/>
    <w:rsid w:val="003F7C9A"/>
    <w:rsid w:val="004F4F30"/>
    <w:rsid w:val="00560E87"/>
    <w:rsid w:val="005B1E5E"/>
    <w:rsid w:val="005C18AA"/>
    <w:rsid w:val="006D5AA4"/>
    <w:rsid w:val="006E4CC0"/>
    <w:rsid w:val="007458A0"/>
    <w:rsid w:val="007B5904"/>
    <w:rsid w:val="007F550C"/>
    <w:rsid w:val="00860A14"/>
    <w:rsid w:val="0087719D"/>
    <w:rsid w:val="008805E4"/>
    <w:rsid w:val="008929E0"/>
    <w:rsid w:val="00926169"/>
    <w:rsid w:val="0097073B"/>
    <w:rsid w:val="009B65D2"/>
    <w:rsid w:val="009E6C56"/>
    <w:rsid w:val="00A926F0"/>
    <w:rsid w:val="00AE4D9E"/>
    <w:rsid w:val="00AF0DF3"/>
    <w:rsid w:val="00B56267"/>
    <w:rsid w:val="00B816DA"/>
    <w:rsid w:val="00C33C81"/>
    <w:rsid w:val="00C36632"/>
    <w:rsid w:val="00C841A9"/>
    <w:rsid w:val="00D228FF"/>
    <w:rsid w:val="00D31697"/>
    <w:rsid w:val="00DD6D3D"/>
    <w:rsid w:val="00EB4AEE"/>
    <w:rsid w:val="00EC14AE"/>
    <w:rsid w:val="00FE6547"/>
    <w:rsid w:val="082D68C0"/>
    <w:rsid w:val="0BBF4B77"/>
    <w:rsid w:val="0C653F5B"/>
    <w:rsid w:val="122D77EB"/>
    <w:rsid w:val="13502D0A"/>
    <w:rsid w:val="1AA46DAA"/>
    <w:rsid w:val="1B4A3E71"/>
    <w:rsid w:val="1D64349D"/>
    <w:rsid w:val="23A27905"/>
    <w:rsid w:val="30AE46EC"/>
    <w:rsid w:val="3343796B"/>
    <w:rsid w:val="33DC5895"/>
    <w:rsid w:val="36F03CF2"/>
    <w:rsid w:val="3C557122"/>
    <w:rsid w:val="4065532C"/>
    <w:rsid w:val="431B32FE"/>
    <w:rsid w:val="44F97B85"/>
    <w:rsid w:val="4D2F1826"/>
    <w:rsid w:val="53335B5F"/>
    <w:rsid w:val="5CA72002"/>
    <w:rsid w:val="5D526A35"/>
    <w:rsid w:val="618B5A4F"/>
    <w:rsid w:val="6505667C"/>
    <w:rsid w:val="6FB73EE2"/>
    <w:rsid w:val="706660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2"/>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3">
    <w:name w:val="heading 2"/>
    <w:basedOn w:val="1"/>
    <w:next w:val="4"/>
    <w:link w:val="23"/>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0"/>
    <w:qFormat/>
    <w:uiPriority w:val="99"/>
    <w:pPr>
      <w:spacing w:line="360" w:lineRule="auto"/>
      <w:ind w:right="25" w:rightChars="12" w:firstLine="487" w:firstLineChars="202"/>
    </w:pPr>
    <w:rPr>
      <w:rFonts w:ascii="宋体" w:hAnsi="宋体"/>
      <w:b/>
      <w:kern w:val="0"/>
      <w:sz w:val="24"/>
      <w:szCs w:val="24"/>
    </w:rPr>
  </w:style>
  <w:style w:type="paragraph" w:styleId="5">
    <w:name w:val="annotation text"/>
    <w:basedOn w:val="1"/>
    <w:link w:val="25"/>
    <w:unhideWhenUsed/>
    <w:qFormat/>
    <w:uiPriority w:val="99"/>
    <w:pPr>
      <w:jc w:val="left"/>
    </w:pPr>
    <w:rPr>
      <w:rFonts w:ascii="宋体"/>
      <w:kern w:val="0"/>
      <w:sz w:val="34"/>
      <w:szCs w:val="22"/>
    </w:rPr>
  </w:style>
  <w:style w:type="paragraph" w:styleId="6">
    <w:name w:val="Body Text"/>
    <w:basedOn w:val="1"/>
    <w:next w:val="1"/>
    <w:link w:val="24"/>
    <w:qFormat/>
    <w:uiPriority w:val="0"/>
    <w:pPr>
      <w:spacing w:after="120"/>
    </w:pPr>
  </w:style>
  <w:style w:type="paragraph" w:styleId="7">
    <w:name w:val="Body Text Indent"/>
    <w:basedOn w:val="1"/>
    <w:link w:val="26"/>
    <w:qFormat/>
    <w:uiPriority w:val="0"/>
    <w:pPr>
      <w:ind w:firstLine="630"/>
    </w:pPr>
    <w:rPr>
      <w:sz w:val="32"/>
    </w:rPr>
  </w:style>
  <w:style w:type="paragraph" w:styleId="8">
    <w:name w:val="Balloon Text"/>
    <w:basedOn w:val="1"/>
    <w:link w:val="27"/>
    <w:qFormat/>
    <w:uiPriority w:val="0"/>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before="120" w:after="120" w:line="360" w:lineRule="auto"/>
      <w:ind w:firstLine="180" w:firstLineChars="75"/>
    </w:pPr>
    <w:rPr>
      <w:bCs/>
      <w:caps/>
      <w:sz w:val="24"/>
      <w:szCs w:val="24"/>
    </w:rPr>
  </w:style>
  <w:style w:type="paragraph" w:styleId="12">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13">
    <w:name w:val="Normal (Web)"/>
    <w:basedOn w:val="1"/>
    <w:qFormat/>
    <w:uiPriority w:val="0"/>
    <w:pPr>
      <w:spacing w:before="100" w:beforeAutospacing="1" w:after="100" w:afterAutospacing="1"/>
      <w:jc w:val="left"/>
    </w:pPr>
    <w:rPr>
      <w:kern w:val="0"/>
      <w:sz w:val="24"/>
    </w:r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qFormat/>
    <w:uiPriority w:val="99"/>
    <w:rPr>
      <w:color w:val="0000FF"/>
      <w:u w:val="single"/>
    </w:rPr>
  </w:style>
  <w:style w:type="character" w:styleId="19">
    <w:name w:val="annotation reference"/>
    <w:basedOn w:val="15"/>
    <w:qFormat/>
    <w:uiPriority w:val="0"/>
    <w:rPr>
      <w:sz w:val="21"/>
      <w:szCs w:val="21"/>
    </w:rPr>
  </w:style>
  <w:style w:type="character" w:customStyle="1" w:styleId="20">
    <w:name w:val="页眉 Char"/>
    <w:basedOn w:val="15"/>
    <w:link w:val="10"/>
    <w:semiHidden/>
    <w:qFormat/>
    <w:uiPriority w:val="99"/>
    <w:rPr>
      <w:sz w:val="18"/>
      <w:szCs w:val="18"/>
    </w:rPr>
  </w:style>
  <w:style w:type="character" w:customStyle="1" w:styleId="21">
    <w:name w:val="页脚 Char"/>
    <w:basedOn w:val="15"/>
    <w:link w:val="9"/>
    <w:semiHidden/>
    <w:qFormat/>
    <w:uiPriority w:val="99"/>
    <w:rPr>
      <w:sz w:val="18"/>
      <w:szCs w:val="18"/>
    </w:rPr>
  </w:style>
  <w:style w:type="character" w:customStyle="1" w:styleId="22">
    <w:name w:val="标题 1 Char"/>
    <w:basedOn w:val="15"/>
    <w:link w:val="2"/>
    <w:qFormat/>
    <w:uiPriority w:val="0"/>
    <w:rPr>
      <w:rFonts w:ascii="黑体" w:hAnsi="黑体" w:eastAsia="黑体" w:cs="Times New Roman"/>
      <w:b/>
      <w:kern w:val="44"/>
      <w:sz w:val="32"/>
      <w:szCs w:val="32"/>
    </w:rPr>
  </w:style>
  <w:style w:type="character" w:customStyle="1" w:styleId="23">
    <w:name w:val="标题 2 Char"/>
    <w:basedOn w:val="15"/>
    <w:link w:val="3"/>
    <w:qFormat/>
    <w:uiPriority w:val="0"/>
    <w:rPr>
      <w:rFonts w:ascii="Arial" w:hAnsi="Arial" w:eastAsia="黑体" w:cs="Times New Roman"/>
      <w:sz w:val="30"/>
      <w:szCs w:val="30"/>
    </w:rPr>
  </w:style>
  <w:style w:type="character" w:customStyle="1" w:styleId="24">
    <w:name w:val="正文文本 Char"/>
    <w:basedOn w:val="15"/>
    <w:link w:val="6"/>
    <w:qFormat/>
    <w:uiPriority w:val="99"/>
    <w:rPr>
      <w:rFonts w:ascii="Times New Roman" w:hAnsi="Times New Roman" w:eastAsia="宋体" w:cs="Times New Roman"/>
      <w:szCs w:val="20"/>
    </w:rPr>
  </w:style>
  <w:style w:type="character" w:customStyle="1" w:styleId="25">
    <w:name w:val="批注文字 Char"/>
    <w:basedOn w:val="15"/>
    <w:link w:val="5"/>
    <w:qFormat/>
    <w:uiPriority w:val="99"/>
    <w:rPr>
      <w:rFonts w:ascii="宋体" w:hAnsi="Times New Roman" w:eastAsia="宋体" w:cs="Times New Roman"/>
      <w:kern w:val="0"/>
      <w:sz w:val="34"/>
    </w:rPr>
  </w:style>
  <w:style w:type="character" w:customStyle="1" w:styleId="26">
    <w:name w:val="正文文本缩进 Char"/>
    <w:basedOn w:val="15"/>
    <w:link w:val="7"/>
    <w:qFormat/>
    <w:uiPriority w:val="0"/>
    <w:rPr>
      <w:rFonts w:ascii="Times New Roman" w:hAnsi="Times New Roman" w:eastAsia="宋体" w:cs="Times New Roman"/>
      <w:sz w:val="32"/>
      <w:szCs w:val="20"/>
    </w:rPr>
  </w:style>
  <w:style w:type="character" w:customStyle="1" w:styleId="27">
    <w:name w:val="批注框文本 Char"/>
    <w:basedOn w:val="15"/>
    <w:link w:val="8"/>
    <w:qFormat/>
    <w:uiPriority w:val="0"/>
    <w:rPr>
      <w:rFonts w:ascii="Times New Roman" w:hAnsi="Times New Roman" w:eastAsia="宋体" w:cs="Times New Roman"/>
      <w:sz w:val="18"/>
      <w:szCs w:val="18"/>
    </w:rPr>
  </w:style>
  <w:style w:type="paragraph" w:styleId="28">
    <w:name w:val="List Paragraph"/>
    <w:basedOn w:val="1"/>
    <w:qFormat/>
    <w:uiPriority w:val="0"/>
    <w:pPr>
      <w:ind w:firstLine="420" w:firstLineChars="200"/>
    </w:pPr>
    <w:rPr>
      <w:szCs w:val="24"/>
    </w:rPr>
  </w:style>
  <w:style w:type="paragraph" w:customStyle="1" w:styleId="29">
    <w:name w:val="表格"/>
    <w:basedOn w:val="1"/>
    <w:qFormat/>
    <w:uiPriority w:val="0"/>
    <w:pPr>
      <w:spacing w:line="400" w:lineRule="exact"/>
    </w:pPr>
    <w:rPr>
      <w:sz w:val="24"/>
      <w:szCs w:val="24"/>
    </w:rPr>
  </w:style>
  <w:style w:type="character" w:customStyle="1" w:styleId="30">
    <w:name w:val="正文缩进 Char"/>
    <w:link w:val="4"/>
    <w:qFormat/>
    <w:uiPriority w:val="0"/>
    <w:rPr>
      <w:rFonts w:ascii="宋体" w:hAnsi="宋体" w:eastAsia="宋体" w:cs="Times New Roman"/>
      <w:b/>
      <w:kern w:val="0"/>
      <w:sz w:val="24"/>
      <w:szCs w:val="24"/>
    </w:rPr>
  </w:style>
  <w:style w:type="character" w:customStyle="1" w:styleId="31">
    <w:name w:val="font31"/>
    <w:basedOn w:val="15"/>
    <w:qFormat/>
    <w:uiPriority w:val="0"/>
    <w:rPr>
      <w:rFonts w:hint="eastAsia" w:ascii="宋体" w:hAnsi="宋体" w:eastAsia="宋体" w:cs="宋体"/>
      <w:color w:val="0000FF"/>
      <w:sz w:val="28"/>
      <w:szCs w:val="28"/>
      <w:u w:val="none"/>
    </w:rPr>
  </w:style>
  <w:style w:type="character" w:customStyle="1" w:styleId="32">
    <w:name w:val="font01"/>
    <w:basedOn w:val="15"/>
    <w:qFormat/>
    <w:uiPriority w:val="0"/>
    <w:rPr>
      <w:rFonts w:hint="eastAsia" w:ascii="宋体" w:hAnsi="宋体" w:eastAsia="宋体" w:cs="宋体"/>
      <w:color w:val="000000"/>
      <w:sz w:val="28"/>
      <w:szCs w:val="28"/>
      <w:u w:val="none"/>
    </w:rPr>
  </w:style>
  <w:style w:type="paragraph" w:customStyle="1" w:styleId="33">
    <w:name w:val="正文_1"/>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4">
    <w:name w:val="正文_2"/>
    <w:next w:val="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标题 5（有编号）（绿盟科技）"/>
    <w:basedOn w:val="34"/>
    <w:next w:val="36"/>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3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文本_1"/>
    <w:basedOn w:val="37"/>
    <w:next w:val="37"/>
    <w:unhideWhenUsed/>
    <w:qFormat/>
    <w:uiPriority w:val="99"/>
    <w:pPr>
      <w:spacing w:after="120"/>
    </w:pPr>
    <w:rPr>
      <w:rFonts w:ascii="Times New Roman" w:hAnsi="Times New Roman"/>
      <w:kern w:val="0"/>
      <w:sz w:val="20"/>
      <w:szCs w:val="20"/>
    </w:rPr>
  </w:style>
  <w:style w:type="character" w:customStyle="1" w:styleId="39">
    <w:name w:val="font11"/>
    <w:basedOn w:val="15"/>
    <w:qFormat/>
    <w:uiPriority w:val="0"/>
    <w:rPr>
      <w:rFonts w:hint="eastAsia" w:ascii="宋体" w:hAnsi="宋体" w:eastAsia="宋体" w:cs="宋体"/>
      <w:color w:val="000000"/>
      <w:sz w:val="22"/>
      <w:szCs w:val="22"/>
      <w:u w:val="none"/>
    </w:rPr>
  </w:style>
  <w:style w:type="character" w:customStyle="1" w:styleId="40">
    <w:name w:val="font21"/>
    <w:basedOn w:val="15"/>
    <w:qFormat/>
    <w:uiPriority w:val="0"/>
    <w:rPr>
      <w:rFonts w:hint="eastAsia" w:ascii="宋体" w:hAnsi="宋体" w:eastAsia="宋体" w:cs="宋体"/>
      <w:color w:val="000000"/>
      <w:sz w:val="18"/>
      <w:szCs w:val="18"/>
      <w:u w:val="none"/>
    </w:rPr>
  </w:style>
  <w:style w:type="character" w:customStyle="1" w:styleId="41">
    <w:name w:val="font23"/>
    <w:basedOn w:val="15"/>
    <w:autoRedefine/>
    <w:qFormat/>
    <w:uiPriority w:val="0"/>
    <w:rPr>
      <w:rFonts w:hint="eastAsia" w:ascii="新宋体" w:hAnsi="新宋体" w:eastAsia="新宋体" w:cs="新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4467</Words>
  <Characters>4883</Characters>
  <Lines>121</Lines>
  <Paragraphs>34</Paragraphs>
  <TotalTime>0</TotalTime>
  <ScaleCrop>false</ScaleCrop>
  <LinksUpToDate>false</LinksUpToDate>
  <CharactersWithSpaces>4897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2022-10-19T03:40:00Z</dcterms:created>
  <dc:creator>PC</dc:creator>
  <cp:lastModifiedBy>冰雪</cp:lastModifiedBy>
  <dcterms:modified xsi:type="dcterms:W3CDTF">2024-10-21T08:36:16Z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B4E2D2AD9B2C4340ADC2AA5FBDB05D6E_13</vt:lpwstr>
  </property>
</Properties>
</file>